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71D90" w14:textId="77777777" w:rsidR="002649C6" w:rsidRDefault="00000000">
      <w:pPr>
        <w:spacing w:line="340" w:lineRule="exact"/>
        <w:rPr>
          <w:rFonts w:ascii="楷体" w:eastAsia="楷体" w:hAnsi="楷体"/>
          <w:b/>
          <w:sz w:val="28"/>
          <w:szCs w:val="28"/>
        </w:rPr>
      </w:pPr>
      <w:r>
        <w:rPr>
          <w:rFonts w:ascii="楷体" w:eastAsia="楷体" w:hAnsi="楷体" w:hint="eastAsia"/>
          <w:b/>
          <w:sz w:val="28"/>
          <w:szCs w:val="28"/>
        </w:rPr>
        <w:t>附件二：</w:t>
      </w:r>
    </w:p>
    <w:p w14:paraId="1F35F32F" w14:textId="77777777" w:rsidR="002649C6" w:rsidRDefault="00000000">
      <w:pPr>
        <w:spacing w:beforeLines="50" w:before="156" w:afterLines="50" w:after="156"/>
        <w:jc w:val="center"/>
        <w:rPr>
          <w:rFonts w:ascii="黑体" w:eastAsia="黑体" w:hAnsi="黑体"/>
          <w:b/>
          <w:bCs/>
          <w:sz w:val="30"/>
          <w:szCs w:val="30"/>
        </w:rPr>
      </w:pPr>
      <w:r>
        <w:rPr>
          <w:rFonts w:ascii="黑体" w:eastAsia="黑体" w:hAnsi="黑体" w:hint="eastAsia"/>
          <w:b/>
          <w:bCs/>
          <w:sz w:val="30"/>
          <w:szCs w:val="30"/>
        </w:rPr>
        <w:t>中国电子劳动学会</w:t>
      </w:r>
    </w:p>
    <w:p w14:paraId="73BF0BB1" w14:textId="77777777" w:rsidR="002649C6" w:rsidRDefault="00000000">
      <w:pPr>
        <w:spacing w:beforeLines="50" w:before="156" w:afterLines="50" w:after="156"/>
        <w:jc w:val="center"/>
        <w:rPr>
          <w:rFonts w:ascii="黑体" w:eastAsia="黑体" w:hAnsi="黑体"/>
          <w:b/>
          <w:bCs/>
          <w:sz w:val="30"/>
          <w:szCs w:val="30"/>
        </w:rPr>
      </w:pPr>
      <w:r>
        <w:rPr>
          <w:rFonts w:ascii="黑体" w:eastAsia="黑体" w:hAnsi="黑体" w:hint="eastAsia"/>
          <w:b/>
          <w:bCs/>
          <w:sz w:val="30"/>
          <w:szCs w:val="30"/>
        </w:rPr>
        <w:t>20</w:t>
      </w:r>
      <w:r>
        <w:rPr>
          <w:rFonts w:ascii="黑体" w:eastAsia="黑体" w:hAnsi="黑体"/>
          <w:b/>
          <w:bCs/>
          <w:sz w:val="30"/>
          <w:szCs w:val="30"/>
        </w:rPr>
        <w:t>22</w:t>
      </w:r>
      <w:r>
        <w:rPr>
          <w:rFonts w:ascii="黑体" w:eastAsia="黑体" w:hAnsi="黑体" w:hint="eastAsia"/>
          <w:b/>
          <w:bCs/>
          <w:sz w:val="30"/>
          <w:szCs w:val="30"/>
        </w:rPr>
        <w:t>年度“产教融合、校企合作”教育改革立项课题选题指南</w:t>
      </w:r>
    </w:p>
    <w:p w14:paraId="0330794B" w14:textId="77777777" w:rsidR="002649C6" w:rsidRDefault="002649C6">
      <w:pPr>
        <w:spacing w:line="360" w:lineRule="auto"/>
        <w:jc w:val="center"/>
        <w:rPr>
          <w:rFonts w:ascii="黑体" w:eastAsia="黑体" w:hAnsi="黑体"/>
          <w:b/>
          <w:sz w:val="32"/>
          <w:szCs w:val="32"/>
        </w:rPr>
      </w:pPr>
    </w:p>
    <w:p w14:paraId="75A9EC9D" w14:textId="77777777" w:rsidR="002649C6" w:rsidRDefault="00000000">
      <w:pPr>
        <w:ind w:firstLineChars="200" w:firstLine="588"/>
        <w:rPr>
          <w:rFonts w:ascii="宋体" w:hAnsi="宋体"/>
          <w:sz w:val="28"/>
          <w:szCs w:val="28"/>
        </w:rPr>
      </w:pPr>
      <w:r>
        <w:rPr>
          <w:rFonts w:ascii="宋体" w:hAnsi="宋体" w:hint="eastAsia"/>
          <w:spacing w:val="7"/>
          <w:sz w:val="28"/>
          <w:szCs w:val="28"/>
          <w:shd w:val="clear" w:color="auto" w:fill="FFFFFF"/>
        </w:rPr>
        <w:t>为深入学习贯彻习近平新时代中国特色社会主义思想、党的二十大精神和国务院《国家职业教育改革实施方案》，落实立德树人根本任务，以改革创新的精神加快推动各院校加强“产教融合、校企合作”教育改革研究，</w:t>
      </w:r>
      <w:r>
        <w:rPr>
          <w:rFonts w:asciiTheme="minorEastAsia" w:eastAsiaTheme="minorEastAsia" w:hAnsiTheme="minorEastAsia" w:hint="eastAsia"/>
          <w:sz w:val="28"/>
          <w:szCs w:val="28"/>
        </w:rPr>
        <w:t>推进教育数字化，以优秀的研究成果引领教育改革创新，促进教育事业和社会各项事业融合发展、</w:t>
      </w:r>
      <w:r>
        <w:rPr>
          <w:rFonts w:ascii="宋体" w:hAnsi="宋体" w:hint="eastAsia"/>
          <w:sz w:val="28"/>
          <w:szCs w:val="28"/>
        </w:rPr>
        <w:t>高质量发展，特制定本课题指南。</w:t>
      </w:r>
    </w:p>
    <w:p w14:paraId="12E72FFC" w14:textId="77777777" w:rsidR="002649C6" w:rsidRDefault="00000000">
      <w:pPr>
        <w:ind w:firstLineChars="200" w:firstLine="562"/>
        <w:rPr>
          <w:rFonts w:ascii="宋体" w:hAnsi="宋体"/>
          <w:b/>
          <w:sz w:val="28"/>
          <w:szCs w:val="28"/>
        </w:rPr>
      </w:pPr>
      <w:r>
        <w:rPr>
          <w:rFonts w:ascii="宋体" w:hAnsi="宋体" w:hint="eastAsia"/>
          <w:b/>
          <w:sz w:val="28"/>
          <w:szCs w:val="28"/>
        </w:rPr>
        <w:t>一、指导思想</w:t>
      </w:r>
    </w:p>
    <w:p w14:paraId="4A28A525" w14:textId="77777777" w:rsidR="002649C6" w:rsidRDefault="00000000">
      <w:pPr>
        <w:rPr>
          <w:rFonts w:ascii="宋体" w:hAnsi="宋体"/>
          <w:sz w:val="28"/>
          <w:szCs w:val="28"/>
        </w:rPr>
      </w:pPr>
      <w:r>
        <w:rPr>
          <w:rFonts w:ascii="宋体" w:hAnsi="宋体" w:hint="eastAsia"/>
          <w:sz w:val="28"/>
          <w:szCs w:val="28"/>
        </w:rPr>
        <w:t xml:space="preserve">    全面贯彻党的十九大精神，坚持以习近平新时代中国特色社会主义思想为指导，紧紧围绕统筹推进“五位一体”总体布局和协调推进“四个全面”战略布局，坚持以学生为中心，深化产教融合、校企合作，发挥校企协同育人主体作用，探索具有中国特色的产教融合、校企合作模式，促进人才培养供给侧和产业需求侧结构要素全方位融合，培养大批高素质创新人才和技术技能人才，全面提高学生综合素养和技能水平，推动现代教育体系建设。</w:t>
      </w:r>
    </w:p>
    <w:p w14:paraId="14546B0A" w14:textId="77777777" w:rsidR="002649C6" w:rsidRDefault="00000000">
      <w:pPr>
        <w:ind w:firstLineChars="200" w:firstLine="562"/>
        <w:rPr>
          <w:rFonts w:ascii="宋体" w:hAnsi="宋体"/>
          <w:b/>
          <w:sz w:val="28"/>
          <w:szCs w:val="28"/>
        </w:rPr>
      </w:pPr>
      <w:r>
        <w:rPr>
          <w:rFonts w:ascii="宋体" w:hAnsi="宋体" w:hint="eastAsia"/>
          <w:b/>
          <w:sz w:val="28"/>
          <w:szCs w:val="28"/>
        </w:rPr>
        <w:t>二、选题原则</w:t>
      </w:r>
    </w:p>
    <w:p w14:paraId="059B1602" w14:textId="77777777" w:rsidR="002649C6" w:rsidRDefault="00000000">
      <w:pPr>
        <w:ind w:firstLineChars="200" w:firstLine="560"/>
        <w:rPr>
          <w:rFonts w:ascii="宋体" w:hAnsi="宋体"/>
          <w:sz w:val="28"/>
          <w:szCs w:val="28"/>
        </w:rPr>
      </w:pPr>
      <w:r>
        <w:rPr>
          <w:rFonts w:ascii="宋体" w:hAnsi="宋体"/>
          <w:sz w:val="28"/>
          <w:szCs w:val="28"/>
        </w:rPr>
        <w:t>1.</w:t>
      </w:r>
      <w:r>
        <w:rPr>
          <w:rFonts w:ascii="宋体" w:hAnsi="宋体" w:hint="eastAsia"/>
          <w:sz w:val="28"/>
          <w:szCs w:val="28"/>
        </w:rPr>
        <w:t>本指南选题针对产教融合、校企合作的理论和实践问题，紧密结合教育教学实际需求，牢牢把握服务学生发展、促进内涵提升的原则，选题既重视学术研究，提出服务教育教学领域整体发展的全局性</w:t>
      </w:r>
      <w:r>
        <w:rPr>
          <w:rFonts w:ascii="宋体" w:hAnsi="宋体" w:hint="eastAsia"/>
          <w:sz w:val="28"/>
          <w:szCs w:val="28"/>
        </w:rPr>
        <w:lastRenderedPageBreak/>
        <w:t>和具有推广意义的选题，也要提出具有针对性和可操作性的选题。</w:t>
      </w:r>
    </w:p>
    <w:p w14:paraId="29A8071F" w14:textId="77777777" w:rsidR="002649C6" w:rsidRDefault="00000000">
      <w:pPr>
        <w:ind w:firstLineChars="200" w:firstLine="560"/>
        <w:rPr>
          <w:rFonts w:ascii="宋体" w:hAnsi="宋体"/>
          <w:sz w:val="28"/>
          <w:szCs w:val="28"/>
        </w:rPr>
      </w:pPr>
      <w:r>
        <w:rPr>
          <w:rFonts w:ascii="宋体" w:hAnsi="宋体"/>
          <w:sz w:val="28"/>
          <w:szCs w:val="28"/>
        </w:rPr>
        <w:t>2.</w:t>
      </w:r>
      <w:r>
        <w:rPr>
          <w:rFonts w:ascii="宋体" w:hAnsi="宋体" w:hint="eastAsia"/>
          <w:sz w:val="28"/>
          <w:szCs w:val="28"/>
        </w:rPr>
        <w:t>所有选题都应具有明确的研究目标、研究内容和研究重点。选题文字表述要简明、科学、严谨、规范，一般不加副标题。</w:t>
      </w:r>
    </w:p>
    <w:p w14:paraId="2E25F32D" w14:textId="77777777" w:rsidR="002649C6" w:rsidRDefault="00000000">
      <w:pPr>
        <w:ind w:firstLineChars="200" w:firstLine="560"/>
        <w:rPr>
          <w:rFonts w:ascii="宋体" w:hAnsi="宋体"/>
          <w:sz w:val="28"/>
          <w:szCs w:val="28"/>
        </w:rPr>
      </w:pPr>
      <w:r>
        <w:rPr>
          <w:rFonts w:ascii="宋体" w:hAnsi="宋体"/>
          <w:sz w:val="28"/>
          <w:szCs w:val="28"/>
        </w:rPr>
        <w:t>3.</w:t>
      </w:r>
      <w:r>
        <w:rPr>
          <w:rFonts w:ascii="宋体" w:hAnsi="宋体" w:hint="eastAsia"/>
          <w:sz w:val="28"/>
          <w:szCs w:val="28"/>
        </w:rPr>
        <w:t>本指南中仅列出本次课题研究主要选题内容范围。课题申报者也可以以此为依据确定研究内容，课题名称可结合本单位教学改革的实际需要进一步细化，即在研究内容范围的总体框架指导下，紧密结合职教教学改革中的重点、难点和热点问题，确定专项研究的课题名称、内容、研究方法等，并组织力量实施。</w:t>
      </w:r>
    </w:p>
    <w:p w14:paraId="00EEC0B2" w14:textId="77777777" w:rsidR="002649C6" w:rsidRDefault="00000000">
      <w:pPr>
        <w:ind w:firstLineChars="200" w:firstLine="562"/>
        <w:rPr>
          <w:rFonts w:ascii="宋体" w:hAnsi="宋体"/>
          <w:b/>
          <w:sz w:val="28"/>
          <w:szCs w:val="28"/>
        </w:rPr>
      </w:pPr>
      <w:r>
        <w:rPr>
          <w:rFonts w:ascii="宋体" w:hAnsi="宋体" w:hint="eastAsia"/>
          <w:b/>
          <w:sz w:val="28"/>
          <w:szCs w:val="28"/>
        </w:rPr>
        <w:t>三、选题指南</w:t>
      </w:r>
    </w:p>
    <w:p w14:paraId="62631ABE" w14:textId="77777777" w:rsidR="002649C6" w:rsidRDefault="00000000">
      <w:pPr>
        <w:numPr>
          <w:ilvl w:val="0"/>
          <w:numId w:val="1"/>
        </w:numPr>
        <w:rPr>
          <w:rFonts w:ascii="宋体" w:hAnsi="宋体"/>
          <w:b/>
          <w:bCs/>
          <w:sz w:val="28"/>
          <w:szCs w:val="28"/>
        </w:rPr>
      </w:pPr>
      <w:r>
        <w:rPr>
          <w:rFonts w:ascii="宋体" w:hAnsi="宋体" w:hint="eastAsia"/>
          <w:b/>
          <w:bCs/>
          <w:sz w:val="28"/>
          <w:szCs w:val="28"/>
        </w:rPr>
        <w:t>职业教育板块</w:t>
      </w:r>
    </w:p>
    <w:p w14:paraId="0F05E011" w14:textId="77777777" w:rsidR="002649C6" w:rsidRDefault="00000000">
      <w:pPr>
        <w:numPr>
          <w:ilvl w:val="0"/>
          <w:numId w:val="2"/>
        </w:numPr>
        <w:rPr>
          <w:rFonts w:ascii="宋体" w:hAnsi="宋体"/>
          <w:sz w:val="28"/>
          <w:szCs w:val="28"/>
        </w:rPr>
      </w:pPr>
      <w:r>
        <w:rPr>
          <w:rFonts w:ascii="宋体" w:hAnsi="宋体" w:hint="eastAsia"/>
          <w:sz w:val="28"/>
          <w:szCs w:val="28"/>
        </w:rPr>
        <w:t>数字经济背景下的职业教育应对研究</w:t>
      </w:r>
    </w:p>
    <w:p w14:paraId="6F71A079" w14:textId="77777777" w:rsidR="002649C6" w:rsidRDefault="00000000">
      <w:pPr>
        <w:numPr>
          <w:ilvl w:val="0"/>
          <w:numId w:val="2"/>
        </w:numPr>
        <w:rPr>
          <w:rFonts w:ascii="宋体" w:hAnsi="宋体"/>
          <w:sz w:val="28"/>
          <w:szCs w:val="28"/>
        </w:rPr>
      </w:pPr>
      <w:r>
        <w:rPr>
          <w:rFonts w:ascii="宋体" w:hAnsi="宋体" w:hint="eastAsia"/>
          <w:sz w:val="28"/>
          <w:szCs w:val="28"/>
        </w:rPr>
        <w:t>职业院校人才培养对产业转型升级发展的适应性研究</w:t>
      </w:r>
    </w:p>
    <w:p w14:paraId="752639EA" w14:textId="77777777" w:rsidR="002649C6" w:rsidRDefault="00000000">
      <w:pPr>
        <w:numPr>
          <w:ilvl w:val="0"/>
          <w:numId w:val="2"/>
        </w:numPr>
        <w:rPr>
          <w:rFonts w:ascii="宋体" w:hAnsi="宋体"/>
          <w:sz w:val="28"/>
          <w:szCs w:val="28"/>
        </w:rPr>
      </w:pPr>
      <w:r>
        <w:rPr>
          <w:rFonts w:ascii="宋体" w:hAnsi="宋体" w:hint="eastAsia"/>
          <w:sz w:val="28"/>
          <w:szCs w:val="28"/>
        </w:rPr>
        <w:t>校企合作背景下的工匠型人才培养模式改革研究</w:t>
      </w:r>
    </w:p>
    <w:p w14:paraId="5688BEDE" w14:textId="77777777" w:rsidR="002649C6" w:rsidRDefault="00000000">
      <w:pPr>
        <w:numPr>
          <w:ilvl w:val="0"/>
          <w:numId w:val="2"/>
        </w:numPr>
        <w:rPr>
          <w:rFonts w:ascii="宋体" w:hAnsi="宋体"/>
          <w:sz w:val="28"/>
          <w:szCs w:val="28"/>
        </w:rPr>
      </w:pPr>
      <w:r>
        <w:rPr>
          <w:rFonts w:ascii="宋体" w:hAnsi="宋体" w:hint="eastAsia"/>
          <w:sz w:val="28"/>
          <w:szCs w:val="28"/>
        </w:rPr>
        <w:t>职业院校教师教学创新团队建设路径研究</w:t>
      </w:r>
    </w:p>
    <w:p w14:paraId="570F2409" w14:textId="77777777" w:rsidR="002649C6" w:rsidRDefault="00000000">
      <w:pPr>
        <w:numPr>
          <w:ilvl w:val="0"/>
          <w:numId w:val="2"/>
        </w:numPr>
        <w:rPr>
          <w:rFonts w:ascii="宋体" w:hAnsi="宋体"/>
          <w:sz w:val="28"/>
          <w:szCs w:val="28"/>
        </w:rPr>
      </w:pPr>
      <w:r>
        <w:rPr>
          <w:rFonts w:ascii="宋体" w:hAnsi="宋体" w:hint="eastAsia"/>
          <w:sz w:val="28"/>
          <w:szCs w:val="28"/>
        </w:rPr>
        <w:t>职教本科专业设置及人才培养标准研究</w:t>
      </w:r>
    </w:p>
    <w:p w14:paraId="7AE661DB" w14:textId="77777777" w:rsidR="002649C6" w:rsidRDefault="00000000">
      <w:pPr>
        <w:numPr>
          <w:ilvl w:val="0"/>
          <w:numId w:val="2"/>
        </w:numPr>
        <w:rPr>
          <w:rFonts w:ascii="宋体" w:hAnsi="宋体"/>
          <w:sz w:val="28"/>
          <w:szCs w:val="28"/>
        </w:rPr>
      </w:pPr>
      <w:r>
        <w:rPr>
          <w:rFonts w:ascii="宋体" w:hAnsi="宋体" w:hint="eastAsia"/>
          <w:sz w:val="28"/>
          <w:szCs w:val="28"/>
        </w:rPr>
        <w:t>职业院校科技成果转化体系与路径研究</w:t>
      </w:r>
    </w:p>
    <w:p w14:paraId="734500AC" w14:textId="77777777" w:rsidR="002649C6" w:rsidRDefault="00000000">
      <w:pPr>
        <w:numPr>
          <w:ilvl w:val="0"/>
          <w:numId w:val="2"/>
        </w:numPr>
        <w:rPr>
          <w:rFonts w:ascii="宋体" w:hAnsi="宋体"/>
          <w:sz w:val="28"/>
          <w:szCs w:val="28"/>
        </w:rPr>
      </w:pPr>
      <w:r>
        <w:rPr>
          <w:rFonts w:ascii="宋体" w:hAnsi="宋体" w:hint="eastAsia"/>
          <w:sz w:val="28"/>
          <w:szCs w:val="28"/>
        </w:rPr>
        <w:t>基于行业指导的专业教学标准开发的实践研究</w:t>
      </w:r>
    </w:p>
    <w:p w14:paraId="3937B8E7" w14:textId="77777777" w:rsidR="002649C6" w:rsidRDefault="00000000">
      <w:pPr>
        <w:numPr>
          <w:ilvl w:val="0"/>
          <w:numId w:val="2"/>
        </w:numPr>
        <w:rPr>
          <w:rFonts w:ascii="宋体" w:hAnsi="宋体"/>
          <w:sz w:val="28"/>
          <w:szCs w:val="28"/>
        </w:rPr>
      </w:pPr>
      <w:r>
        <w:rPr>
          <w:rFonts w:ascii="宋体" w:hAnsi="宋体" w:hint="eastAsia"/>
          <w:sz w:val="28"/>
          <w:szCs w:val="28"/>
        </w:rPr>
        <w:t>基于高水平高质量院校建设的专业（群）设置实践研究</w:t>
      </w:r>
    </w:p>
    <w:p w14:paraId="29BD377B" w14:textId="77777777" w:rsidR="002649C6" w:rsidRDefault="00000000">
      <w:pPr>
        <w:numPr>
          <w:ilvl w:val="0"/>
          <w:numId w:val="2"/>
        </w:numPr>
        <w:rPr>
          <w:rFonts w:ascii="宋体" w:hAnsi="宋体"/>
          <w:sz w:val="28"/>
          <w:szCs w:val="28"/>
        </w:rPr>
      </w:pPr>
      <w:r>
        <w:rPr>
          <w:rFonts w:ascii="宋体" w:hAnsi="宋体" w:hint="eastAsia"/>
          <w:sz w:val="28"/>
          <w:szCs w:val="28"/>
        </w:rPr>
        <w:t>基于岗位职业能力分析的专业课程体系建设</w:t>
      </w:r>
    </w:p>
    <w:p w14:paraId="5B06410C" w14:textId="77777777" w:rsidR="002649C6" w:rsidRDefault="00000000">
      <w:pPr>
        <w:numPr>
          <w:ilvl w:val="0"/>
          <w:numId w:val="2"/>
        </w:numPr>
        <w:rPr>
          <w:rFonts w:ascii="宋体" w:hAnsi="宋体"/>
          <w:sz w:val="28"/>
          <w:szCs w:val="28"/>
        </w:rPr>
      </w:pPr>
      <w:r>
        <w:rPr>
          <w:rFonts w:ascii="宋体" w:hAnsi="宋体" w:hint="eastAsia"/>
          <w:sz w:val="28"/>
          <w:szCs w:val="28"/>
        </w:rPr>
        <w:t>基于成果导向的专业及专业群人才培养知识地图研究</w:t>
      </w:r>
    </w:p>
    <w:p w14:paraId="19FA619F" w14:textId="77777777" w:rsidR="002649C6" w:rsidRDefault="00000000">
      <w:pPr>
        <w:numPr>
          <w:ilvl w:val="0"/>
          <w:numId w:val="1"/>
        </w:numPr>
        <w:rPr>
          <w:rFonts w:ascii="宋体" w:hAnsi="宋体"/>
          <w:b/>
          <w:bCs/>
          <w:sz w:val="28"/>
          <w:szCs w:val="28"/>
        </w:rPr>
      </w:pPr>
      <w:r>
        <w:rPr>
          <w:rFonts w:ascii="宋体" w:hAnsi="宋体" w:hint="eastAsia"/>
          <w:b/>
          <w:bCs/>
          <w:sz w:val="28"/>
          <w:szCs w:val="28"/>
        </w:rPr>
        <w:t>产教融合板块</w:t>
      </w:r>
    </w:p>
    <w:p w14:paraId="357FD8B2" w14:textId="77777777" w:rsidR="002649C6" w:rsidRDefault="00000000">
      <w:pPr>
        <w:numPr>
          <w:ilvl w:val="0"/>
          <w:numId w:val="2"/>
        </w:numPr>
        <w:rPr>
          <w:rFonts w:ascii="宋体" w:hAnsi="宋体"/>
          <w:sz w:val="28"/>
          <w:szCs w:val="28"/>
        </w:rPr>
      </w:pPr>
      <w:r>
        <w:rPr>
          <w:rFonts w:ascii="宋体" w:hAnsi="宋体" w:hint="eastAsia"/>
          <w:sz w:val="28"/>
          <w:szCs w:val="28"/>
        </w:rPr>
        <w:t>深化产教融合，促进教育链、人才链与产业链、创新链有机衔接</w:t>
      </w:r>
    </w:p>
    <w:p w14:paraId="04A8E688" w14:textId="77777777" w:rsidR="002649C6" w:rsidRDefault="00000000">
      <w:pPr>
        <w:numPr>
          <w:ilvl w:val="0"/>
          <w:numId w:val="2"/>
        </w:numPr>
        <w:rPr>
          <w:rFonts w:ascii="宋体" w:hAnsi="宋体"/>
          <w:sz w:val="28"/>
          <w:szCs w:val="28"/>
        </w:rPr>
      </w:pPr>
      <w:r>
        <w:rPr>
          <w:rFonts w:ascii="宋体" w:hAnsi="宋体" w:hint="eastAsia"/>
          <w:sz w:val="28"/>
          <w:szCs w:val="28"/>
        </w:rPr>
        <w:t>产教融合办学模式的比较研究</w:t>
      </w:r>
    </w:p>
    <w:p w14:paraId="5EA095EB" w14:textId="77777777" w:rsidR="002649C6" w:rsidRDefault="00000000">
      <w:pPr>
        <w:numPr>
          <w:ilvl w:val="0"/>
          <w:numId w:val="2"/>
        </w:numPr>
        <w:rPr>
          <w:rFonts w:ascii="宋体" w:hAnsi="宋体"/>
          <w:sz w:val="28"/>
          <w:szCs w:val="28"/>
        </w:rPr>
      </w:pPr>
      <w:r>
        <w:rPr>
          <w:rFonts w:ascii="宋体" w:hAnsi="宋体" w:hint="eastAsia"/>
          <w:sz w:val="28"/>
          <w:szCs w:val="28"/>
        </w:rPr>
        <w:t>多元主体推进产教融合平台建设探索</w:t>
      </w:r>
    </w:p>
    <w:p w14:paraId="51A44025" w14:textId="77777777" w:rsidR="002649C6" w:rsidRDefault="00000000">
      <w:pPr>
        <w:numPr>
          <w:ilvl w:val="0"/>
          <w:numId w:val="2"/>
        </w:numPr>
        <w:rPr>
          <w:rFonts w:ascii="宋体" w:hAnsi="宋体"/>
          <w:sz w:val="28"/>
          <w:szCs w:val="28"/>
        </w:rPr>
      </w:pPr>
      <w:r>
        <w:rPr>
          <w:rFonts w:ascii="宋体" w:hAnsi="宋体" w:hint="eastAsia"/>
          <w:sz w:val="28"/>
          <w:szCs w:val="28"/>
        </w:rPr>
        <w:t>“十四五”时期院校转型发展校企合作机制研究</w:t>
      </w:r>
    </w:p>
    <w:p w14:paraId="253DBB3D" w14:textId="77777777" w:rsidR="002649C6" w:rsidRDefault="00000000">
      <w:pPr>
        <w:numPr>
          <w:ilvl w:val="0"/>
          <w:numId w:val="2"/>
        </w:numPr>
        <w:rPr>
          <w:rFonts w:ascii="宋体" w:hAnsi="宋体"/>
          <w:sz w:val="28"/>
          <w:szCs w:val="28"/>
        </w:rPr>
      </w:pPr>
      <w:r>
        <w:rPr>
          <w:rFonts w:ascii="宋体" w:hAnsi="宋体" w:hint="eastAsia"/>
          <w:sz w:val="28"/>
          <w:szCs w:val="28"/>
        </w:rPr>
        <w:t>产教融合型企业的创建与激励机制</w:t>
      </w:r>
    </w:p>
    <w:p w14:paraId="4C44C6EF" w14:textId="77777777" w:rsidR="002649C6" w:rsidRDefault="00000000">
      <w:pPr>
        <w:numPr>
          <w:ilvl w:val="0"/>
          <w:numId w:val="2"/>
        </w:numPr>
        <w:rPr>
          <w:rFonts w:ascii="宋体" w:hAnsi="宋体"/>
          <w:sz w:val="28"/>
          <w:szCs w:val="28"/>
        </w:rPr>
      </w:pPr>
      <w:r>
        <w:rPr>
          <w:rFonts w:ascii="宋体" w:hAnsi="宋体" w:hint="eastAsia"/>
          <w:sz w:val="28"/>
          <w:szCs w:val="28"/>
        </w:rPr>
        <w:t>产教融合推动区域经济发展实践研究</w:t>
      </w:r>
    </w:p>
    <w:p w14:paraId="0590AC60" w14:textId="77777777" w:rsidR="002649C6" w:rsidRDefault="00000000">
      <w:pPr>
        <w:numPr>
          <w:ilvl w:val="0"/>
          <w:numId w:val="2"/>
        </w:numPr>
        <w:rPr>
          <w:rFonts w:ascii="宋体" w:hAnsi="宋体"/>
          <w:sz w:val="28"/>
          <w:szCs w:val="28"/>
        </w:rPr>
      </w:pPr>
      <w:r>
        <w:rPr>
          <w:rFonts w:ascii="宋体" w:hAnsi="宋体" w:hint="eastAsia"/>
          <w:sz w:val="28"/>
          <w:szCs w:val="28"/>
        </w:rPr>
        <w:t>产教融合成效评价体系构建与应用研究</w:t>
      </w:r>
    </w:p>
    <w:p w14:paraId="1A31816B" w14:textId="77777777" w:rsidR="002649C6" w:rsidRDefault="00000000">
      <w:pPr>
        <w:numPr>
          <w:ilvl w:val="0"/>
          <w:numId w:val="2"/>
        </w:numPr>
        <w:rPr>
          <w:rFonts w:ascii="宋体" w:hAnsi="宋体"/>
          <w:sz w:val="28"/>
          <w:szCs w:val="28"/>
        </w:rPr>
      </w:pPr>
      <w:r>
        <w:rPr>
          <w:rFonts w:ascii="宋体" w:hAnsi="宋体" w:hint="eastAsia"/>
          <w:sz w:val="28"/>
          <w:szCs w:val="28"/>
        </w:rPr>
        <w:t>中国特色高水平院校办学质量第三方评价体系研究</w:t>
      </w:r>
    </w:p>
    <w:p w14:paraId="783EB597" w14:textId="77777777" w:rsidR="002649C6" w:rsidRDefault="00000000">
      <w:pPr>
        <w:numPr>
          <w:ilvl w:val="0"/>
          <w:numId w:val="2"/>
        </w:numPr>
        <w:rPr>
          <w:rFonts w:ascii="宋体" w:hAnsi="宋体"/>
          <w:sz w:val="28"/>
          <w:szCs w:val="28"/>
        </w:rPr>
      </w:pPr>
      <w:r>
        <w:rPr>
          <w:rFonts w:ascii="宋体" w:hAnsi="宋体" w:hint="eastAsia"/>
          <w:sz w:val="28"/>
          <w:szCs w:val="28"/>
        </w:rPr>
        <w:t>中国特色高水平专业（群）建设标准与第三方评价体系研究</w:t>
      </w:r>
    </w:p>
    <w:p w14:paraId="18C96C40" w14:textId="77777777" w:rsidR="002649C6" w:rsidRDefault="00000000">
      <w:pPr>
        <w:numPr>
          <w:ilvl w:val="0"/>
          <w:numId w:val="2"/>
        </w:numPr>
        <w:rPr>
          <w:rFonts w:ascii="宋体" w:hAnsi="宋体"/>
          <w:sz w:val="28"/>
          <w:szCs w:val="28"/>
        </w:rPr>
      </w:pPr>
      <w:r>
        <w:rPr>
          <w:rFonts w:ascii="宋体" w:hAnsi="宋体" w:hint="eastAsia"/>
          <w:sz w:val="28"/>
          <w:szCs w:val="28"/>
        </w:rPr>
        <w:t>基于产教融合的师资培养及管理变革研究</w:t>
      </w:r>
    </w:p>
    <w:p w14:paraId="024A999D" w14:textId="77777777" w:rsidR="002649C6" w:rsidRDefault="00000000">
      <w:pPr>
        <w:numPr>
          <w:ilvl w:val="0"/>
          <w:numId w:val="2"/>
        </w:numPr>
        <w:rPr>
          <w:rFonts w:ascii="宋体" w:hAnsi="宋体"/>
          <w:sz w:val="28"/>
          <w:szCs w:val="28"/>
        </w:rPr>
      </w:pPr>
      <w:r>
        <w:rPr>
          <w:rFonts w:ascii="宋体" w:hAnsi="宋体" w:hint="eastAsia"/>
          <w:sz w:val="28"/>
          <w:szCs w:val="28"/>
        </w:rPr>
        <w:t>产教融合背景下的校企共建实训基地建设研究</w:t>
      </w:r>
    </w:p>
    <w:p w14:paraId="02F3BEA8" w14:textId="77777777" w:rsidR="002649C6" w:rsidRDefault="00000000">
      <w:pPr>
        <w:numPr>
          <w:ilvl w:val="0"/>
          <w:numId w:val="2"/>
        </w:numPr>
        <w:rPr>
          <w:rFonts w:ascii="宋体" w:hAnsi="宋体"/>
          <w:sz w:val="28"/>
          <w:szCs w:val="28"/>
        </w:rPr>
      </w:pPr>
      <w:r>
        <w:rPr>
          <w:rFonts w:ascii="宋体" w:hAnsi="宋体" w:hint="eastAsia"/>
          <w:sz w:val="28"/>
          <w:szCs w:val="28"/>
        </w:rPr>
        <w:t>产教融合背景下的校企合作新模式研究</w:t>
      </w:r>
    </w:p>
    <w:p w14:paraId="5BE5E35C" w14:textId="77777777" w:rsidR="002649C6" w:rsidRDefault="00000000">
      <w:pPr>
        <w:numPr>
          <w:ilvl w:val="0"/>
          <w:numId w:val="2"/>
        </w:numPr>
        <w:rPr>
          <w:rFonts w:ascii="宋体" w:hAnsi="宋体"/>
          <w:sz w:val="28"/>
          <w:szCs w:val="28"/>
        </w:rPr>
      </w:pPr>
      <w:r>
        <w:rPr>
          <w:rFonts w:ascii="宋体" w:hAnsi="宋体" w:hint="eastAsia"/>
          <w:sz w:val="28"/>
          <w:szCs w:val="28"/>
        </w:rPr>
        <w:t>产教融合背景下的高水平师资队伍建设研究</w:t>
      </w:r>
    </w:p>
    <w:p w14:paraId="1D503755" w14:textId="77777777" w:rsidR="002649C6" w:rsidRDefault="00000000">
      <w:pPr>
        <w:numPr>
          <w:ilvl w:val="0"/>
          <w:numId w:val="2"/>
        </w:numPr>
        <w:rPr>
          <w:rFonts w:ascii="宋体" w:hAnsi="宋体"/>
          <w:sz w:val="28"/>
          <w:szCs w:val="28"/>
        </w:rPr>
      </w:pPr>
      <w:r>
        <w:rPr>
          <w:rFonts w:ascii="宋体" w:hAnsi="宋体" w:hint="eastAsia"/>
          <w:sz w:val="28"/>
          <w:szCs w:val="28"/>
        </w:rPr>
        <w:t>产教融合背景下校企双元活页式教材、工作手册式融媒体教材编写研究（新一代信息技术、智能制造等相关专业）</w:t>
      </w:r>
    </w:p>
    <w:p w14:paraId="29676DD4" w14:textId="77777777" w:rsidR="002649C6" w:rsidRDefault="00000000">
      <w:pPr>
        <w:numPr>
          <w:ilvl w:val="0"/>
          <w:numId w:val="1"/>
        </w:numPr>
        <w:rPr>
          <w:rFonts w:ascii="宋体" w:hAnsi="宋体"/>
          <w:b/>
          <w:bCs/>
          <w:sz w:val="28"/>
          <w:szCs w:val="28"/>
        </w:rPr>
      </w:pPr>
      <w:r>
        <w:rPr>
          <w:rFonts w:ascii="宋体" w:hAnsi="宋体" w:hint="eastAsia"/>
          <w:b/>
          <w:bCs/>
          <w:sz w:val="28"/>
          <w:szCs w:val="28"/>
        </w:rPr>
        <w:t>产业学院板块</w:t>
      </w:r>
    </w:p>
    <w:p w14:paraId="7FED2F76" w14:textId="77777777" w:rsidR="002649C6" w:rsidRDefault="00000000">
      <w:pPr>
        <w:numPr>
          <w:ilvl w:val="0"/>
          <w:numId w:val="2"/>
        </w:numPr>
        <w:rPr>
          <w:rFonts w:ascii="宋体" w:hAnsi="宋体"/>
          <w:sz w:val="28"/>
          <w:szCs w:val="28"/>
        </w:rPr>
      </w:pPr>
      <w:r>
        <w:rPr>
          <w:rFonts w:ascii="宋体" w:hAnsi="宋体" w:hint="eastAsia"/>
          <w:sz w:val="28"/>
          <w:szCs w:val="28"/>
        </w:rPr>
        <w:t>现代产业学院运营机制建设研究</w:t>
      </w:r>
    </w:p>
    <w:p w14:paraId="4942ACB7" w14:textId="77777777" w:rsidR="002649C6" w:rsidRDefault="00000000">
      <w:pPr>
        <w:numPr>
          <w:ilvl w:val="0"/>
          <w:numId w:val="2"/>
        </w:numPr>
        <w:rPr>
          <w:rFonts w:ascii="宋体" w:hAnsi="宋体"/>
          <w:sz w:val="28"/>
          <w:szCs w:val="28"/>
        </w:rPr>
      </w:pPr>
      <w:r>
        <w:rPr>
          <w:rFonts w:ascii="宋体" w:hAnsi="宋体" w:hint="eastAsia"/>
          <w:sz w:val="28"/>
          <w:szCs w:val="28"/>
        </w:rPr>
        <w:t>现代产业学院育人体系研究</w:t>
      </w:r>
    </w:p>
    <w:p w14:paraId="1DE8C339" w14:textId="77777777" w:rsidR="002649C6" w:rsidRDefault="00000000">
      <w:pPr>
        <w:numPr>
          <w:ilvl w:val="0"/>
          <w:numId w:val="2"/>
        </w:numPr>
        <w:rPr>
          <w:rFonts w:ascii="宋体" w:hAnsi="宋体"/>
          <w:sz w:val="28"/>
          <w:szCs w:val="28"/>
        </w:rPr>
      </w:pPr>
      <w:r>
        <w:rPr>
          <w:rFonts w:ascii="宋体" w:hAnsi="宋体" w:hint="eastAsia"/>
          <w:sz w:val="28"/>
          <w:szCs w:val="28"/>
        </w:rPr>
        <w:t>中国特色现代学徒制试点实证研究</w:t>
      </w:r>
    </w:p>
    <w:p w14:paraId="059613EA" w14:textId="77777777" w:rsidR="002649C6" w:rsidRDefault="00000000">
      <w:pPr>
        <w:numPr>
          <w:ilvl w:val="0"/>
          <w:numId w:val="2"/>
        </w:numPr>
        <w:rPr>
          <w:rFonts w:ascii="宋体" w:hAnsi="宋体"/>
          <w:sz w:val="28"/>
          <w:szCs w:val="28"/>
        </w:rPr>
      </w:pPr>
      <w:r>
        <w:rPr>
          <w:rFonts w:ascii="宋体" w:hAnsi="宋体" w:hint="eastAsia"/>
          <w:sz w:val="28"/>
          <w:szCs w:val="28"/>
        </w:rPr>
        <w:t>新基建背景下产教深化融合模式研究</w:t>
      </w:r>
    </w:p>
    <w:p w14:paraId="69869FF1" w14:textId="77777777" w:rsidR="002649C6" w:rsidRDefault="00000000">
      <w:pPr>
        <w:numPr>
          <w:ilvl w:val="0"/>
          <w:numId w:val="2"/>
        </w:numPr>
        <w:rPr>
          <w:rFonts w:ascii="宋体" w:hAnsi="宋体"/>
          <w:sz w:val="28"/>
          <w:szCs w:val="28"/>
        </w:rPr>
      </w:pPr>
      <w:r>
        <w:rPr>
          <w:rFonts w:ascii="宋体" w:hAnsi="宋体" w:hint="eastAsia"/>
          <w:sz w:val="28"/>
          <w:szCs w:val="28"/>
        </w:rPr>
        <w:t>电子信息行业人才培养标准及典型工作任务、职业能力研究</w:t>
      </w:r>
    </w:p>
    <w:p w14:paraId="6CB2D9A2" w14:textId="77777777" w:rsidR="002649C6" w:rsidRDefault="00000000">
      <w:pPr>
        <w:numPr>
          <w:ilvl w:val="0"/>
          <w:numId w:val="2"/>
        </w:numPr>
        <w:rPr>
          <w:rFonts w:ascii="宋体" w:hAnsi="宋体"/>
          <w:sz w:val="28"/>
          <w:szCs w:val="28"/>
        </w:rPr>
      </w:pPr>
      <w:r>
        <w:rPr>
          <w:rFonts w:ascii="宋体" w:hAnsi="宋体" w:hint="eastAsia"/>
          <w:sz w:val="28"/>
          <w:szCs w:val="28"/>
        </w:rPr>
        <w:t>智能制造企业人才需求与培养方向的分析研究</w:t>
      </w:r>
    </w:p>
    <w:p w14:paraId="24540A13" w14:textId="77777777" w:rsidR="002649C6" w:rsidRDefault="00000000">
      <w:pPr>
        <w:numPr>
          <w:ilvl w:val="0"/>
          <w:numId w:val="2"/>
        </w:numPr>
        <w:rPr>
          <w:rFonts w:ascii="宋体" w:hAnsi="宋体"/>
          <w:sz w:val="28"/>
          <w:szCs w:val="28"/>
        </w:rPr>
      </w:pPr>
      <w:r>
        <w:rPr>
          <w:rFonts w:ascii="宋体" w:hAnsi="宋体" w:hint="eastAsia"/>
          <w:sz w:val="28"/>
          <w:szCs w:val="28"/>
        </w:rPr>
        <w:t>产业转型升级发展对人才的需求研究</w:t>
      </w:r>
    </w:p>
    <w:p w14:paraId="471335DF" w14:textId="77777777" w:rsidR="002649C6" w:rsidRDefault="00000000">
      <w:pPr>
        <w:numPr>
          <w:ilvl w:val="0"/>
          <w:numId w:val="2"/>
        </w:numPr>
        <w:rPr>
          <w:rFonts w:ascii="宋体" w:hAnsi="宋体"/>
          <w:sz w:val="28"/>
          <w:szCs w:val="28"/>
        </w:rPr>
      </w:pPr>
      <w:r>
        <w:rPr>
          <w:rFonts w:ascii="宋体" w:hAnsi="宋体" w:hint="eastAsia"/>
          <w:sz w:val="28"/>
          <w:szCs w:val="28"/>
        </w:rPr>
        <w:t>基于成果导向教育的专业（群）教学标准研究（新一代信息技术、智能制造等相关专业）</w:t>
      </w:r>
    </w:p>
    <w:p w14:paraId="470683FA" w14:textId="77777777" w:rsidR="002649C6" w:rsidRDefault="00000000">
      <w:pPr>
        <w:numPr>
          <w:ilvl w:val="0"/>
          <w:numId w:val="2"/>
        </w:numPr>
        <w:rPr>
          <w:rFonts w:ascii="宋体" w:hAnsi="宋体"/>
          <w:sz w:val="28"/>
          <w:szCs w:val="28"/>
        </w:rPr>
      </w:pPr>
      <w:r>
        <w:rPr>
          <w:rFonts w:ascii="宋体" w:hAnsi="宋体" w:hint="eastAsia"/>
          <w:sz w:val="28"/>
          <w:szCs w:val="28"/>
        </w:rPr>
        <w:t>校行企“三元”育人体系建设研究</w:t>
      </w:r>
    </w:p>
    <w:p w14:paraId="6001F119" w14:textId="77777777" w:rsidR="002649C6" w:rsidRDefault="00000000">
      <w:pPr>
        <w:numPr>
          <w:ilvl w:val="0"/>
          <w:numId w:val="2"/>
        </w:numPr>
        <w:rPr>
          <w:rFonts w:ascii="宋体" w:hAnsi="宋体"/>
          <w:sz w:val="28"/>
          <w:szCs w:val="28"/>
        </w:rPr>
      </w:pPr>
      <w:r>
        <w:rPr>
          <w:rFonts w:ascii="宋体" w:hAnsi="宋体" w:hint="eastAsia"/>
          <w:sz w:val="28"/>
          <w:szCs w:val="28"/>
        </w:rPr>
        <w:t>专业设置动态调整的实证研究</w:t>
      </w:r>
    </w:p>
    <w:p w14:paraId="458B3FC5" w14:textId="77777777" w:rsidR="002649C6" w:rsidRDefault="00000000">
      <w:pPr>
        <w:numPr>
          <w:ilvl w:val="0"/>
          <w:numId w:val="2"/>
        </w:numPr>
        <w:rPr>
          <w:rFonts w:ascii="宋体" w:hAnsi="宋体"/>
          <w:sz w:val="28"/>
          <w:szCs w:val="28"/>
        </w:rPr>
      </w:pPr>
      <w:r>
        <w:rPr>
          <w:rFonts w:ascii="宋体" w:hAnsi="宋体" w:hint="eastAsia"/>
          <w:sz w:val="28"/>
          <w:szCs w:val="28"/>
        </w:rPr>
        <w:t>新时代校企合作评价指标体系建设研究</w:t>
      </w:r>
    </w:p>
    <w:p w14:paraId="0A1A53CB" w14:textId="77777777" w:rsidR="002649C6" w:rsidRDefault="00000000">
      <w:pPr>
        <w:numPr>
          <w:ilvl w:val="0"/>
          <w:numId w:val="1"/>
        </w:numPr>
        <w:rPr>
          <w:rFonts w:ascii="宋体" w:hAnsi="宋体"/>
          <w:b/>
          <w:bCs/>
          <w:sz w:val="28"/>
          <w:szCs w:val="28"/>
        </w:rPr>
      </w:pPr>
      <w:r>
        <w:rPr>
          <w:rFonts w:ascii="宋体" w:hAnsi="宋体" w:hint="eastAsia"/>
          <w:b/>
          <w:bCs/>
          <w:sz w:val="28"/>
          <w:szCs w:val="28"/>
        </w:rPr>
        <w:t>创新创业教育板块</w:t>
      </w:r>
    </w:p>
    <w:p w14:paraId="2F0D4373" w14:textId="77777777" w:rsidR="002649C6" w:rsidRDefault="00000000">
      <w:pPr>
        <w:numPr>
          <w:ilvl w:val="0"/>
          <w:numId w:val="2"/>
        </w:numPr>
        <w:rPr>
          <w:rFonts w:ascii="宋体" w:hAnsi="宋体"/>
          <w:sz w:val="28"/>
          <w:szCs w:val="28"/>
        </w:rPr>
      </w:pPr>
      <w:r>
        <w:rPr>
          <w:rFonts w:ascii="宋体" w:hAnsi="宋体" w:hint="eastAsia"/>
          <w:sz w:val="28"/>
          <w:szCs w:val="28"/>
        </w:rPr>
        <w:t>产教融合视角下的高校大学生创业孵化园运营策略研究</w:t>
      </w:r>
    </w:p>
    <w:p w14:paraId="2AE16F2A" w14:textId="77777777" w:rsidR="002649C6" w:rsidRDefault="00000000">
      <w:pPr>
        <w:numPr>
          <w:ilvl w:val="0"/>
          <w:numId w:val="2"/>
        </w:numPr>
        <w:rPr>
          <w:rFonts w:ascii="宋体" w:hAnsi="宋体"/>
          <w:sz w:val="28"/>
          <w:szCs w:val="28"/>
        </w:rPr>
      </w:pPr>
      <w:r>
        <w:rPr>
          <w:rFonts w:ascii="宋体" w:hAnsi="宋体" w:hint="eastAsia"/>
          <w:sz w:val="28"/>
          <w:szCs w:val="28"/>
        </w:rPr>
        <w:t>高校创新创业教育与数字素养与技能提升关系研究</w:t>
      </w:r>
    </w:p>
    <w:p w14:paraId="257276AD" w14:textId="77777777" w:rsidR="002649C6" w:rsidRDefault="00000000">
      <w:pPr>
        <w:numPr>
          <w:ilvl w:val="0"/>
          <w:numId w:val="2"/>
        </w:numPr>
        <w:rPr>
          <w:rFonts w:ascii="宋体" w:hAnsi="宋体"/>
          <w:sz w:val="28"/>
          <w:szCs w:val="28"/>
        </w:rPr>
      </w:pPr>
      <w:r>
        <w:rPr>
          <w:rFonts w:ascii="宋体" w:hAnsi="宋体" w:hint="eastAsia"/>
          <w:sz w:val="28"/>
          <w:szCs w:val="28"/>
        </w:rPr>
        <w:t>以“互联网+”双创大赛为载体的育人路径实践研究</w:t>
      </w:r>
    </w:p>
    <w:p w14:paraId="333F8B36" w14:textId="77777777" w:rsidR="002649C6" w:rsidRDefault="00000000">
      <w:pPr>
        <w:numPr>
          <w:ilvl w:val="0"/>
          <w:numId w:val="2"/>
        </w:numPr>
        <w:rPr>
          <w:rFonts w:ascii="宋体" w:hAnsi="宋体"/>
          <w:sz w:val="28"/>
          <w:szCs w:val="28"/>
        </w:rPr>
      </w:pPr>
      <w:r>
        <w:rPr>
          <w:rFonts w:ascii="宋体" w:hAnsi="宋体" w:hint="eastAsia"/>
          <w:sz w:val="28"/>
          <w:szCs w:val="28"/>
        </w:rPr>
        <w:t>以“互联网+”双创大赛为引导的创新创业教育体系研究</w:t>
      </w:r>
    </w:p>
    <w:p w14:paraId="27CC7195" w14:textId="77777777" w:rsidR="002649C6" w:rsidRDefault="00000000">
      <w:pPr>
        <w:numPr>
          <w:ilvl w:val="0"/>
          <w:numId w:val="2"/>
        </w:numPr>
        <w:rPr>
          <w:rFonts w:ascii="宋体" w:hAnsi="宋体"/>
          <w:sz w:val="28"/>
          <w:szCs w:val="28"/>
        </w:rPr>
      </w:pPr>
      <w:r>
        <w:rPr>
          <w:rFonts w:ascii="宋体" w:hAnsi="宋体" w:hint="eastAsia"/>
          <w:sz w:val="28"/>
          <w:szCs w:val="28"/>
        </w:rPr>
        <w:t>“课程双创”——专业课融入创新创业的课程体系建设研究</w:t>
      </w:r>
    </w:p>
    <w:p w14:paraId="692E283C" w14:textId="77777777" w:rsidR="002649C6" w:rsidRDefault="00000000">
      <w:pPr>
        <w:numPr>
          <w:ilvl w:val="0"/>
          <w:numId w:val="2"/>
        </w:numPr>
        <w:rPr>
          <w:rFonts w:ascii="宋体" w:hAnsi="宋体"/>
          <w:sz w:val="28"/>
          <w:szCs w:val="28"/>
        </w:rPr>
      </w:pPr>
      <w:r>
        <w:rPr>
          <w:rFonts w:ascii="宋体" w:hAnsi="宋体" w:hint="eastAsia"/>
          <w:sz w:val="28"/>
          <w:szCs w:val="28"/>
        </w:rPr>
        <w:t>“互联网+”大赛促进产教融合机制研究</w:t>
      </w:r>
    </w:p>
    <w:p w14:paraId="2ACA6E19" w14:textId="77777777" w:rsidR="002649C6" w:rsidRDefault="00000000">
      <w:pPr>
        <w:numPr>
          <w:ilvl w:val="0"/>
          <w:numId w:val="2"/>
        </w:numPr>
        <w:rPr>
          <w:rFonts w:ascii="宋体" w:hAnsi="宋体"/>
          <w:sz w:val="28"/>
          <w:szCs w:val="28"/>
        </w:rPr>
      </w:pPr>
      <w:r>
        <w:rPr>
          <w:rFonts w:ascii="宋体" w:hAnsi="宋体" w:hint="eastAsia"/>
          <w:sz w:val="28"/>
          <w:szCs w:val="28"/>
        </w:rPr>
        <w:t>混合式教学在创新创业教育中的应用模式研究与实践</w:t>
      </w:r>
    </w:p>
    <w:p w14:paraId="32EE88EE" w14:textId="77777777" w:rsidR="002649C6" w:rsidRDefault="00000000">
      <w:pPr>
        <w:numPr>
          <w:ilvl w:val="0"/>
          <w:numId w:val="2"/>
        </w:numPr>
        <w:rPr>
          <w:rFonts w:ascii="宋体" w:hAnsi="宋体"/>
          <w:sz w:val="28"/>
          <w:szCs w:val="28"/>
        </w:rPr>
      </w:pPr>
      <w:r>
        <w:rPr>
          <w:rFonts w:ascii="宋体" w:hAnsi="宋体" w:hint="eastAsia"/>
          <w:sz w:val="28"/>
          <w:szCs w:val="28"/>
        </w:rPr>
        <w:t>创新创业师资教学能力与培养模式研究与实践</w:t>
      </w:r>
    </w:p>
    <w:p w14:paraId="0407CFC2" w14:textId="77777777" w:rsidR="002649C6" w:rsidRDefault="00000000">
      <w:pPr>
        <w:numPr>
          <w:ilvl w:val="0"/>
          <w:numId w:val="2"/>
        </w:numPr>
        <w:rPr>
          <w:rFonts w:ascii="宋体" w:hAnsi="宋体"/>
          <w:sz w:val="28"/>
          <w:szCs w:val="28"/>
        </w:rPr>
      </w:pPr>
      <w:r>
        <w:rPr>
          <w:rFonts w:ascii="宋体" w:hAnsi="宋体" w:hint="eastAsia"/>
          <w:sz w:val="28"/>
          <w:szCs w:val="28"/>
        </w:rPr>
        <w:t>创新创业师资教学能力评价体系研究与实践</w:t>
      </w:r>
    </w:p>
    <w:p w14:paraId="3AB9E8EB" w14:textId="77777777" w:rsidR="002649C6" w:rsidRDefault="00000000">
      <w:pPr>
        <w:numPr>
          <w:ilvl w:val="0"/>
          <w:numId w:val="2"/>
        </w:numPr>
        <w:rPr>
          <w:rFonts w:ascii="宋体" w:hAnsi="宋体"/>
          <w:sz w:val="28"/>
          <w:szCs w:val="28"/>
        </w:rPr>
      </w:pPr>
      <w:r>
        <w:rPr>
          <w:rFonts w:ascii="宋体" w:hAnsi="宋体" w:hint="eastAsia"/>
          <w:sz w:val="28"/>
          <w:szCs w:val="28"/>
        </w:rPr>
        <w:t>大学生创新能力培养模型研究</w:t>
      </w:r>
    </w:p>
    <w:p w14:paraId="092955FE" w14:textId="77777777" w:rsidR="002649C6" w:rsidRDefault="00000000">
      <w:pPr>
        <w:numPr>
          <w:ilvl w:val="0"/>
          <w:numId w:val="2"/>
        </w:numPr>
        <w:rPr>
          <w:rFonts w:ascii="宋体" w:hAnsi="宋体"/>
          <w:sz w:val="28"/>
          <w:szCs w:val="28"/>
        </w:rPr>
      </w:pPr>
      <w:r>
        <w:rPr>
          <w:rFonts w:ascii="宋体" w:hAnsi="宋体" w:hint="eastAsia"/>
          <w:sz w:val="28"/>
          <w:szCs w:val="28"/>
        </w:rPr>
        <w:t>大学生创业就业实践教学体系研究与实践</w:t>
      </w:r>
    </w:p>
    <w:p w14:paraId="11D4A3DA" w14:textId="77777777" w:rsidR="002649C6" w:rsidRDefault="00000000">
      <w:pPr>
        <w:numPr>
          <w:ilvl w:val="0"/>
          <w:numId w:val="2"/>
        </w:numPr>
        <w:rPr>
          <w:rFonts w:ascii="宋体" w:hAnsi="宋体"/>
          <w:sz w:val="28"/>
          <w:szCs w:val="28"/>
        </w:rPr>
      </w:pPr>
      <w:r>
        <w:rPr>
          <w:rFonts w:ascii="宋体" w:hAnsi="宋体" w:hint="eastAsia"/>
          <w:sz w:val="28"/>
          <w:szCs w:val="28"/>
        </w:rPr>
        <w:t>“课程思政”与“课程双创”对比研究</w:t>
      </w:r>
    </w:p>
    <w:p w14:paraId="259EACFA" w14:textId="77777777" w:rsidR="002649C6" w:rsidRDefault="00000000">
      <w:pPr>
        <w:numPr>
          <w:ilvl w:val="0"/>
          <w:numId w:val="2"/>
        </w:numPr>
        <w:rPr>
          <w:rFonts w:ascii="宋体" w:hAnsi="宋体"/>
          <w:sz w:val="28"/>
          <w:szCs w:val="28"/>
        </w:rPr>
      </w:pPr>
      <w:r>
        <w:rPr>
          <w:rFonts w:ascii="宋体" w:hAnsi="宋体" w:hint="eastAsia"/>
          <w:sz w:val="28"/>
          <w:szCs w:val="28"/>
        </w:rPr>
        <w:t>大学生创业意识培养模式研究</w:t>
      </w:r>
    </w:p>
    <w:p w14:paraId="535EB0EF" w14:textId="77777777" w:rsidR="002649C6" w:rsidRDefault="00000000">
      <w:pPr>
        <w:numPr>
          <w:ilvl w:val="0"/>
          <w:numId w:val="2"/>
        </w:numPr>
        <w:rPr>
          <w:rFonts w:ascii="宋体" w:hAnsi="宋体"/>
          <w:sz w:val="28"/>
          <w:szCs w:val="28"/>
        </w:rPr>
      </w:pPr>
      <w:r>
        <w:rPr>
          <w:rFonts w:ascii="宋体" w:hAnsi="宋体" w:hint="eastAsia"/>
          <w:sz w:val="28"/>
          <w:szCs w:val="28"/>
        </w:rPr>
        <w:t>大学生创新创业实验与创业孵化关系研究</w:t>
      </w:r>
    </w:p>
    <w:p w14:paraId="72B6B0EA" w14:textId="77777777" w:rsidR="002649C6" w:rsidRDefault="00000000">
      <w:pPr>
        <w:numPr>
          <w:ilvl w:val="0"/>
          <w:numId w:val="2"/>
        </w:numPr>
        <w:rPr>
          <w:rFonts w:ascii="宋体" w:hAnsi="宋体"/>
          <w:sz w:val="28"/>
          <w:szCs w:val="28"/>
        </w:rPr>
      </w:pPr>
      <w:r>
        <w:rPr>
          <w:rFonts w:ascii="宋体" w:hAnsi="宋体" w:hint="eastAsia"/>
          <w:sz w:val="28"/>
          <w:szCs w:val="28"/>
        </w:rPr>
        <w:t>高职院校大学生创新创业竞赛活动运行管理模式</w:t>
      </w:r>
    </w:p>
    <w:p w14:paraId="65ADF705" w14:textId="77777777" w:rsidR="002649C6" w:rsidRDefault="00000000">
      <w:pPr>
        <w:numPr>
          <w:ilvl w:val="0"/>
          <w:numId w:val="2"/>
        </w:numPr>
        <w:rPr>
          <w:rFonts w:ascii="宋体" w:hAnsi="宋体"/>
          <w:sz w:val="28"/>
          <w:szCs w:val="28"/>
        </w:rPr>
      </w:pPr>
      <w:r>
        <w:rPr>
          <w:rFonts w:ascii="宋体" w:hAnsi="宋体" w:hint="eastAsia"/>
          <w:sz w:val="28"/>
          <w:szCs w:val="28"/>
        </w:rPr>
        <w:t>“工匠精神”培养模式研究与实践</w:t>
      </w:r>
    </w:p>
    <w:p w14:paraId="5DEA57F3" w14:textId="77777777" w:rsidR="002649C6" w:rsidRDefault="00000000">
      <w:pPr>
        <w:numPr>
          <w:ilvl w:val="0"/>
          <w:numId w:val="2"/>
        </w:numPr>
        <w:rPr>
          <w:rFonts w:ascii="宋体" w:hAnsi="宋体"/>
          <w:sz w:val="28"/>
          <w:szCs w:val="28"/>
        </w:rPr>
      </w:pPr>
      <w:r>
        <w:rPr>
          <w:rFonts w:ascii="宋体" w:hAnsi="宋体" w:hint="eastAsia"/>
          <w:sz w:val="28"/>
          <w:szCs w:val="28"/>
        </w:rPr>
        <w:t>高职院校技能创新模式研究与实践</w:t>
      </w:r>
    </w:p>
    <w:p w14:paraId="023CFD04" w14:textId="77777777" w:rsidR="002649C6" w:rsidRDefault="00000000">
      <w:pPr>
        <w:numPr>
          <w:ilvl w:val="0"/>
          <w:numId w:val="2"/>
        </w:numPr>
        <w:rPr>
          <w:rFonts w:ascii="宋体" w:hAnsi="宋体"/>
          <w:sz w:val="28"/>
          <w:szCs w:val="28"/>
        </w:rPr>
      </w:pPr>
      <w:r>
        <w:rPr>
          <w:rFonts w:ascii="宋体" w:hAnsi="宋体" w:hint="eastAsia"/>
          <w:sz w:val="28"/>
          <w:szCs w:val="28"/>
        </w:rPr>
        <w:t>高职院校学生创新精神培养模式研究与实践</w:t>
      </w:r>
    </w:p>
    <w:p w14:paraId="78C33FF7" w14:textId="77777777" w:rsidR="002649C6" w:rsidRDefault="00000000">
      <w:pPr>
        <w:numPr>
          <w:ilvl w:val="0"/>
          <w:numId w:val="2"/>
        </w:numPr>
        <w:rPr>
          <w:rFonts w:ascii="宋体" w:hAnsi="宋体"/>
          <w:sz w:val="28"/>
          <w:szCs w:val="28"/>
        </w:rPr>
      </w:pPr>
      <w:r>
        <w:rPr>
          <w:rFonts w:ascii="宋体" w:hAnsi="宋体" w:hint="eastAsia"/>
          <w:sz w:val="28"/>
          <w:szCs w:val="28"/>
        </w:rPr>
        <w:t>技能大赛促进学习兴趣提升的关系研究</w:t>
      </w:r>
    </w:p>
    <w:p w14:paraId="7579EBCD" w14:textId="77777777" w:rsidR="002649C6" w:rsidRDefault="00000000">
      <w:pPr>
        <w:numPr>
          <w:ilvl w:val="0"/>
          <w:numId w:val="2"/>
        </w:numPr>
        <w:rPr>
          <w:rFonts w:ascii="宋体" w:hAnsi="宋体"/>
          <w:sz w:val="28"/>
          <w:szCs w:val="28"/>
        </w:rPr>
      </w:pPr>
      <w:r>
        <w:rPr>
          <w:rFonts w:ascii="宋体" w:hAnsi="宋体" w:hint="eastAsia"/>
          <w:sz w:val="28"/>
          <w:szCs w:val="28"/>
        </w:rPr>
        <w:t>高职院校大学生创新创业竞赛活动运行管理模式研究</w:t>
      </w:r>
    </w:p>
    <w:p w14:paraId="61581F2B" w14:textId="77777777" w:rsidR="002649C6" w:rsidRDefault="00000000">
      <w:pPr>
        <w:numPr>
          <w:ilvl w:val="0"/>
          <w:numId w:val="2"/>
        </w:numPr>
        <w:rPr>
          <w:rFonts w:ascii="宋体" w:hAnsi="宋体"/>
          <w:sz w:val="28"/>
          <w:szCs w:val="28"/>
        </w:rPr>
      </w:pPr>
      <w:r>
        <w:rPr>
          <w:rFonts w:ascii="宋体" w:hAnsi="宋体" w:hint="eastAsia"/>
          <w:sz w:val="28"/>
          <w:szCs w:val="28"/>
        </w:rPr>
        <w:t>专业与创新创业融合课程案例研究</w:t>
      </w:r>
    </w:p>
    <w:p w14:paraId="0CB08CAA" w14:textId="77777777" w:rsidR="002649C6" w:rsidRDefault="00000000">
      <w:pPr>
        <w:numPr>
          <w:ilvl w:val="0"/>
          <w:numId w:val="1"/>
        </w:numPr>
        <w:rPr>
          <w:rFonts w:ascii="宋体" w:hAnsi="宋体"/>
          <w:b/>
          <w:bCs/>
          <w:sz w:val="28"/>
          <w:szCs w:val="28"/>
        </w:rPr>
      </w:pPr>
      <w:r>
        <w:rPr>
          <w:rFonts w:ascii="宋体" w:hAnsi="宋体" w:hint="eastAsia"/>
          <w:b/>
          <w:bCs/>
          <w:sz w:val="28"/>
          <w:szCs w:val="28"/>
        </w:rPr>
        <w:t>数字素养与技能提升板块</w:t>
      </w:r>
    </w:p>
    <w:p w14:paraId="6C1119A4" w14:textId="77777777" w:rsidR="002649C6" w:rsidRDefault="00000000">
      <w:pPr>
        <w:numPr>
          <w:ilvl w:val="0"/>
          <w:numId w:val="2"/>
        </w:numPr>
        <w:rPr>
          <w:rFonts w:ascii="宋体" w:hAnsi="宋体"/>
          <w:sz w:val="28"/>
          <w:szCs w:val="28"/>
        </w:rPr>
      </w:pPr>
      <w:r>
        <w:rPr>
          <w:rFonts w:ascii="宋体" w:hAnsi="宋体" w:hint="eastAsia"/>
          <w:sz w:val="28"/>
          <w:szCs w:val="28"/>
        </w:rPr>
        <w:t>高校教师数字素养评价指标体系构建与提升路径研究</w:t>
      </w:r>
    </w:p>
    <w:p w14:paraId="67119825" w14:textId="77777777" w:rsidR="002649C6" w:rsidRDefault="00000000">
      <w:pPr>
        <w:numPr>
          <w:ilvl w:val="0"/>
          <w:numId w:val="2"/>
        </w:numPr>
        <w:rPr>
          <w:rFonts w:ascii="宋体" w:hAnsi="宋体"/>
          <w:sz w:val="28"/>
          <w:szCs w:val="28"/>
        </w:rPr>
      </w:pPr>
      <w:r>
        <w:rPr>
          <w:rFonts w:ascii="宋体" w:hAnsi="宋体" w:hint="eastAsia"/>
          <w:sz w:val="28"/>
          <w:szCs w:val="28"/>
        </w:rPr>
        <w:t>公民数字素养认证分级体系研究</w:t>
      </w:r>
    </w:p>
    <w:p w14:paraId="2906AF1D" w14:textId="77777777" w:rsidR="002649C6" w:rsidRDefault="00000000">
      <w:pPr>
        <w:numPr>
          <w:ilvl w:val="0"/>
          <w:numId w:val="2"/>
        </w:numPr>
        <w:rPr>
          <w:rFonts w:ascii="宋体" w:hAnsi="宋体"/>
          <w:sz w:val="28"/>
          <w:szCs w:val="28"/>
        </w:rPr>
      </w:pPr>
      <w:r>
        <w:rPr>
          <w:rFonts w:ascii="宋体" w:hAnsi="宋体" w:hint="eastAsia"/>
          <w:sz w:val="28"/>
          <w:szCs w:val="28"/>
        </w:rPr>
        <w:t>大学生数字素养与技能提升培养体系构建研究</w:t>
      </w:r>
    </w:p>
    <w:p w14:paraId="0078C60E" w14:textId="77777777" w:rsidR="002649C6" w:rsidRDefault="00000000">
      <w:pPr>
        <w:numPr>
          <w:ilvl w:val="0"/>
          <w:numId w:val="2"/>
        </w:numPr>
        <w:rPr>
          <w:rFonts w:ascii="宋体" w:hAnsi="宋体"/>
          <w:sz w:val="28"/>
          <w:szCs w:val="28"/>
        </w:rPr>
      </w:pPr>
      <w:r>
        <w:rPr>
          <w:rFonts w:ascii="宋体" w:hAnsi="宋体" w:hint="eastAsia"/>
          <w:sz w:val="28"/>
          <w:szCs w:val="28"/>
        </w:rPr>
        <w:t>产教融合理念下的职业院校数字专业群建设</w:t>
      </w:r>
    </w:p>
    <w:p w14:paraId="3452A462" w14:textId="77777777" w:rsidR="002649C6" w:rsidRDefault="00000000">
      <w:pPr>
        <w:numPr>
          <w:ilvl w:val="0"/>
          <w:numId w:val="2"/>
        </w:numPr>
        <w:rPr>
          <w:rFonts w:ascii="宋体" w:hAnsi="宋体"/>
          <w:sz w:val="28"/>
          <w:szCs w:val="28"/>
        </w:rPr>
      </w:pPr>
      <w:r>
        <w:rPr>
          <w:rFonts w:ascii="宋体" w:hAnsi="宋体" w:hint="eastAsia"/>
          <w:sz w:val="28"/>
          <w:szCs w:val="28"/>
        </w:rPr>
        <w:t>中小学教师数字素养评价指标体系研究</w:t>
      </w:r>
    </w:p>
    <w:p w14:paraId="61791E44" w14:textId="77777777" w:rsidR="002649C6" w:rsidRDefault="00000000">
      <w:pPr>
        <w:numPr>
          <w:ilvl w:val="0"/>
          <w:numId w:val="2"/>
        </w:numPr>
        <w:rPr>
          <w:rFonts w:ascii="宋体" w:hAnsi="宋体"/>
          <w:sz w:val="28"/>
          <w:szCs w:val="28"/>
        </w:rPr>
      </w:pPr>
      <w:r>
        <w:rPr>
          <w:rFonts w:ascii="宋体" w:hAnsi="宋体" w:hint="eastAsia"/>
          <w:sz w:val="28"/>
          <w:szCs w:val="28"/>
        </w:rPr>
        <w:t>大学生数字素养与就业力提升关系研究</w:t>
      </w:r>
    </w:p>
    <w:p w14:paraId="7E8AF3CC" w14:textId="77777777" w:rsidR="002649C6" w:rsidRDefault="00000000">
      <w:pPr>
        <w:numPr>
          <w:ilvl w:val="0"/>
          <w:numId w:val="2"/>
        </w:numPr>
        <w:rPr>
          <w:rFonts w:ascii="宋体" w:hAnsi="宋体"/>
          <w:sz w:val="28"/>
          <w:szCs w:val="28"/>
        </w:rPr>
      </w:pPr>
      <w:r>
        <w:rPr>
          <w:rFonts w:ascii="宋体" w:hAnsi="宋体" w:hint="eastAsia"/>
          <w:sz w:val="28"/>
          <w:szCs w:val="28"/>
        </w:rPr>
        <w:t>数字素养融入专业课教学模式研究</w:t>
      </w:r>
    </w:p>
    <w:p w14:paraId="33B7E095" w14:textId="13196ACC" w:rsidR="002649C6" w:rsidRDefault="00000000">
      <w:pPr>
        <w:numPr>
          <w:ilvl w:val="0"/>
          <w:numId w:val="2"/>
        </w:numPr>
        <w:rPr>
          <w:rFonts w:ascii="宋体" w:hAnsi="宋体"/>
          <w:sz w:val="28"/>
          <w:szCs w:val="28"/>
        </w:rPr>
      </w:pPr>
      <w:r>
        <w:rPr>
          <w:rFonts w:ascii="宋体" w:hAnsi="宋体" w:hint="eastAsia"/>
          <w:sz w:val="28"/>
          <w:szCs w:val="28"/>
        </w:rPr>
        <w:t>文科专业数字技能培养模式研究</w:t>
      </w:r>
    </w:p>
    <w:p w14:paraId="3D472310" w14:textId="77777777" w:rsidR="00E0426E" w:rsidRPr="00E0426E" w:rsidRDefault="00E0426E" w:rsidP="00E0426E">
      <w:pPr>
        <w:numPr>
          <w:ilvl w:val="0"/>
          <w:numId w:val="2"/>
        </w:numPr>
        <w:rPr>
          <w:rFonts w:ascii="宋体" w:hAnsi="宋体"/>
          <w:sz w:val="28"/>
          <w:szCs w:val="28"/>
        </w:rPr>
      </w:pPr>
      <w:r w:rsidRPr="00E0426E">
        <w:rPr>
          <w:rFonts w:ascii="宋体" w:hAnsi="宋体" w:hint="eastAsia"/>
          <w:sz w:val="28"/>
          <w:szCs w:val="28"/>
        </w:rPr>
        <w:t>高职教师数字素养及其提升路径研究</w:t>
      </w:r>
    </w:p>
    <w:p w14:paraId="6D18F1B4" w14:textId="77777777" w:rsidR="00E0426E" w:rsidRPr="00E0426E" w:rsidRDefault="00E0426E" w:rsidP="00E0426E">
      <w:pPr>
        <w:numPr>
          <w:ilvl w:val="0"/>
          <w:numId w:val="2"/>
        </w:numPr>
        <w:rPr>
          <w:rFonts w:ascii="宋体" w:hAnsi="宋体"/>
          <w:sz w:val="28"/>
          <w:szCs w:val="28"/>
        </w:rPr>
      </w:pPr>
      <w:r w:rsidRPr="00E0426E">
        <w:rPr>
          <w:rFonts w:ascii="宋体" w:hAnsi="宋体" w:hint="eastAsia"/>
          <w:sz w:val="28"/>
          <w:szCs w:val="28"/>
        </w:rPr>
        <w:t>基于数字素养需要的高职“双师型”教师培养问题研究</w:t>
      </w:r>
    </w:p>
    <w:p w14:paraId="5122C0B1" w14:textId="13AA327A" w:rsidR="00E0426E" w:rsidRPr="00E0426E" w:rsidRDefault="00E0426E" w:rsidP="00E0426E">
      <w:pPr>
        <w:numPr>
          <w:ilvl w:val="0"/>
          <w:numId w:val="2"/>
        </w:numPr>
        <w:rPr>
          <w:rFonts w:ascii="宋体" w:hAnsi="宋体"/>
          <w:sz w:val="28"/>
          <w:szCs w:val="28"/>
        </w:rPr>
      </w:pPr>
      <w:r w:rsidRPr="00E0426E">
        <w:rPr>
          <w:rFonts w:ascii="宋体" w:hAnsi="宋体" w:hint="eastAsia"/>
          <w:sz w:val="28"/>
          <w:szCs w:val="28"/>
        </w:rPr>
        <w:t>数字时代下教师数字素养框架构建、内涵、培育路径与提升策略</w:t>
      </w:r>
    </w:p>
    <w:p w14:paraId="76C6576C" w14:textId="77777777" w:rsidR="00E0426E" w:rsidRPr="00E0426E" w:rsidRDefault="00E0426E" w:rsidP="00E0426E">
      <w:pPr>
        <w:numPr>
          <w:ilvl w:val="0"/>
          <w:numId w:val="2"/>
        </w:numPr>
        <w:rPr>
          <w:rFonts w:ascii="宋体" w:hAnsi="宋体"/>
          <w:sz w:val="28"/>
          <w:szCs w:val="28"/>
        </w:rPr>
      </w:pPr>
      <w:r w:rsidRPr="00E0426E">
        <w:rPr>
          <w:rFonts w:ascii="宋体" w:hAnsi="宋体" w:hint="eastAsia"/>
          <w:sz w:val="28"/>
          <w:szCs w:val="28"/>
        </w:rPr>
        <w:t>电子劳动教育与数字素养的人才培养模式研究</w:t>
      </w:r>
    </w:p>
    <w:p w14:paraId="3214BB3A" w14:textId="77777777" w:rsidR="00E0426E" w:rsidRPr="00E0426E" w:rsidRDefault="00E0426E" w:rsidP="00E0426E">
      <w:pPr>
        <w:numPr>
          <w:ilvl w:val="0"/>
          <w:numId w:val="2"/>
        </w:numPr>
        <w:rPr>
          <w:rFonts w:ascii="宋体" w:hAnsi="宋体"/>
          <w:sz w:val="28"/>
          <w:szCs w:val="28"/>
        </w:rPr>
      </w:pPr>
      <w:r w:rsidRPr="00E0426E">
        <w:rPr>
          <w:rFonts w:ascii="宋体" w:hAnsi="宋体" w:hint="eastAsia"/>
          <w:sz w:val="28"/>
          <w:szCs w:val="28"/>
        </w:rPr>
        <w:t>职业学校开展数字素养与电子技能的理论与实践研究</w:t>
      </w:r>
    </w:p>
    <w:p w14:paraId="035F36CF" w14:textId="075BB50B" w:rsidR="00E0426E" w:rsidRPr="00E0426E" w:rsidRDefault="00E0426E" w:rsidP="00E0426E">
      <w:pPr>
        <w:numPr>
          <w:ilvl w:val="0"/>
          <w:numId w:val="2"/>
        </w:numPr>
        <w:rPr>
          <w:rFonts w:ascii="宋体" w:hAnsi="宋体"/>
          <w:sz w:val="28"/>
          <w:szCs w:val="28"/>
        </w:rPr>
      </w:pPr>
      <w:r w:rsidRPr="00E0426E">
        <w:rPr>
          <w:rFonts w:ascii="宋体" w:hAnsi="宋体" w:hint="eastAsia"/>
          <w:sz w:val="28"/>
          <w:szCs w:val="28"/>
        </w:rPr>
        <w:t>高职院校学生数字素养培育路径与一体化培育体系建构研究</w:t>
      </w:r>
    </w:p>
    <w:p w14:paraId="14E02025" w14:textId="77777777" w:rsidR="00E0426E" w:rsidRPr="00E0426E" w:rsidRDefault="00E0426E" w:rsidP="00E0426E">
      <w:pPr>
        <w:numPr>
          <w:ilvl w:val="0"/>
          <w:numId w:val="2"/>
        </w:numPr>
        <w:rPr>
          <w:rFonts w:ascii="宋体" w:hAnsi="宋体"/>
          <w:sz w:val="28"/>
          <w:szCs w:val="28"/>
        </w:rPr>
      </w:pPr>
      <w:r w:rsidRPr="00E0426E">
        <w:rPr>
          <w:rFonts w:ascii="宋体" w:hAnsi="宋体" w:hint="eastAsia"/>
          <w:sz w:val="28"/>
          <w:szCs w:val="28"/>
        </w:rPr>
        <w:t>基于校园网的数字素养与数字技能教学资源库的建设与应用</w:t>
      </w:r>
    </w:p>
    <w:p w14:paraId="753DDF4A" w14:textId="77777777" w:rsidR="00E0426E" w:rsidRPr="00E0426E" w:rsidRDefault="00E0426E" w:rsidP="00E0426E">
      <w:pPr>
        <w:numPr>
          <w:ilvl w:val="0"/>
          <w:numId w:val="2"/>
        </w:numPr>
        <w:rPr>
          <w:rFonts w:ascii="宋体" w:hAnsi="宋体"/>
          <w:sz w:val="28"/>
          <w:szCs w:val="28"/>
        </w:rPr>
      </w:pPr>
      <w:r w:rsidRPr="00E0426E">
        <w:rPr>
          <w:rFonts w:ascii="宋体" w:hAnsi="宋体" w:hint="eastAsia"/>
          <w:sz w:val="28"/>
          <w:szCs w:val="28"/>
        </w:rPr>
        <w:t>信息技术与数字素养课程整合的探究式教学模式研究</w:t>
      </w:r>
    </w:p>
    <w:p w14:paraId="643D0B1C" w14:textId="5E4970BC" w:rsidR="00E0426E" w:rsidRPr="00E0426E" w:rsidRDefault="00E0426E" w:rsidP="00E0426E">
      <w:pPr>
        <w:numPr>
          <w:ilvl w:val="0"/>
          <w:numId w:val="2"/>
        </w:numPr>
        <w:rPr>
          <w:rFonts w:ascii="宋体" w:hAnsi="宋体"/>
          <w:sz w:val="28"/>
          <w:szCs w:val="28"/>
        </w:rPr>
      </w:pPr>
      <w:r w:rsidRPr="00E0426E">
        <w:rPr>
          <w:rFonts w:ascii="宋体" w:hAnsi="宋体" w:hint="eastAsia"/>
          <w:sz w:val="28"/>
          <w:szCs w:val="28"/>
        </w:rPr>
        <w:t>数字素养教育为导向的高校专业课程体系协同建设研究</w:t>
      </w:r>
    </w:p>
    <w:p w14:paraId="61CE3083" w14:textId="77777777" w:rsidR="00E0426E" w:rsidRPr="00E0426E" w:rsidRDefault="00E0426E" w:rsidP="00E0426E">
      <w:pPr>
        <w:numPr>
          <w:ilvl w:val="0"/>
          <w:numId w:val="2"/>
        </w:numPr>
        <w:rPr>
          <w:rFonts w:ascii="宋体" w:hAnsi="宋体"/>
          <w:sz w:val="28"/>
          <w:szCs w:val="28"/>
        </w:rPr>
      </w:pPr>
      <w:r w:rsidRPr="00E0426E">
        <w:rPr>
          <w:rFonts w:ascii="宋体" w:hAnsi="宋体" w:hint="eastAsia"/>
          <w:sz w:val="28"/>
          <w:szCs w:val="28"/>
        </w:rPr>
        <w:t>高职院校毕业生的数字素养教育课程设置与评价研究</w:t>
      </w:r>
    </w:p>
    <w:p w14:paraId="4276C772" w14:textId="3E27F219" w:rsidR="00E0426E" w:rsidRDefault="00E0426E" w:rsidP="00E0426E">
      <w:pPr>
        <w:numPr>
          <w:ilvl w:val="0"/>
          <w:numId w:val="2"/>
        </w:numPr>
        <w:rPr>
          <w:rFonts w:ascii="宋体" w:hAnsi="宋体"/>
          <w:sz w:val="28"/>
          <w:szCs w:val="28"/>
        </w:rPr>
      </w:pPr>
      <w:r w:rsidRPr="00E0426E">
        <w:rPr>
          <w:rFonts w:ascii="宋体" w:hAnsi="宋体" w:hint="eastAsia"/>
          <w:sz w:val="28"/>
          <w:szCs w:val="28"/>
        </w:rPr>
        <w:t>大学生数字素养评价与认证分析方法的研究</w:t>
      </w:r>
    </w:p>
    <w:p w14:paraId="302F7731" w14:textId="77777777" w:rsidR="002649C6" w:rsidRDefault="00000000">
      <w:pPr>
        <w:numPr>
          <w:ilvl w:val="0"/>
          <w:numId w:val="1"/>
        </w:numPr>
        <w:rPr>
          <w:rFonts w:ascii="宋体" w:hAnsi="宋体"/>
          <w:b/>
          <w:bCs/>
          <w:sz w:val="28"/>
          <w:szCs w:val="28"/>
        </w:rPr>
      </w:pPr>
      <w:r>
        <w:rPr>
          <w:rFonts w:ascii="宋体" w:hAnsi="宋体" w:hint="eastAsia"/>
          <w:b/>
          <w:bCs/>
          <w:sz w:val="28"/>
          <w:szCs w:val="28"/>
        </w:rPr>
        <w:t>科技服务板块</w:t>
      </w:r>
    </w:p>
    <w:p w14:paraId="27FC5C15" w14:textId="77777777" w:rsidR="002649C6" w:rsidRDefault="00000000">
      <w:pPr>
        <w:numPr>
          <w:ilvl w:val="0"/>
          <w:numId w:val="2"/>
        </w:numPr>
        <w:rPr>
          <w:rFonts w:ascii="宋体" w:hAnsi="宋体"/>
          <w:sz w:val="28"/>
          <w:szCs w:val="28"/>
        </w:rPr>
      </w:pPr>
      <w:r>
        <w:rPr>
          <w:rFonts w:ascii="宋体" w:hAnsi="宋体" w:hint="eastAsia"/>
          <w:sz w:val="28"/>
          <w:szCs w:val="28"/>
        </w:rPr>
        <w:t>地级市科技服务产业发展策略研究</w:t>
      </w:r>
    </w:p>
    <w:p w14:paraId="17655DD5" w14:textId="77777777" w:rsidR="002649C6" w:rsidRDefault="00000000">
      <w:pPr>
        <w:numPr>
          <w:ilvl w:val="0"/>
          <w:numId w:val="2"/>
        </w:numPr>
        <w:rPr>
          <w:rFonts w:ascii="宋体" w:hAnsi="宋体"/>
          <w:sz w:val="28"/>
          <w:szCs w:val="28"/>
        </w:rPr>
      </w:pPr>
      <w:r>
        <w:rPr>
          <w:rFonts w:ascii="宋体" w:hAnsi="宋体" w:hint="eastAsia"/>
          <w:sz w:val="28"/>
          <w:szCs w:val="28"/>
        </w:rPr>
        <w:t>高校科技服务相关专业课程设计研究</w:t>
      </w:r>
    </w:p>
    <w:p w14:paraId="26CD83CE" w14:textId="77777777" w:rsidR="002649C6" w:rsidRDefault="00000000">
      <w:pPr>
        <w:numPr>
          <w:ilvl w:val="0"/>
          <w:numId w:val="2"/>
        </w:numPr>
        <w:rPr>
          <w:rFonts w:ascii="宋体" w:hAnsi="宋体"/>
          <w:sz w:val="28"/>
          <w:szCs w:val="28"/>
        </w:rPr>
      </w:pPr>
      <w:r>
        <w:rPr>
          <w:rFonts w:ascii="宋体" w:hAnsi="宋体" w:hint="eastAsia"/>
          <w:sz w:val="28"/>
          <w:szCs w:val="28"/>
        </w:rPr>
        <w:t>职业院校科技服务相关专业教学实践研究</w:t>
      </w:r>
    </w:p>
    <w:p w14:paraId="35463DFE" w14:textId="77777777" w:rsidR="002649C6" w:rsidRDefault="00000000">
      <w:pPr>
        <w:numPr>
          <w:ilvl w:val="0"/>
          <w:numId w:val="2"/>
        </w:numPr>
        <w:rPr>
          <w:rFonts w:ascii="宋体" w:hAnsi="宋体"/>
          <w:sz w:val="28"/>
          <w:szCs w:val="28"/>
        </w:rPr>
      </w:pPr>
      <w:r>
        <w:rPr>
          <w:rFonts w:ascii="宋体" w:hAnsi="宋体" w:hint="eastAsia"/>
          <w:sz w:val="28"/>
          <w:szCs w:val="28"/>
        </w:rPr>
        <w:t>科技服务与地方科技创新能力关系研究</w:t>
      </w:r>
    </w:p>
    <w:p w14:paraId="62C5100A" w14:textId="59826677" w:rsidR="002649C6" w:rsidRDefault="00000000">
      <w:pPr>
        <w:numPr>
          <w:ilvl w:val="0"/>
          <w:numId w:val="2"/>
        </w:numPr>
        <w:rPr>
          <w:rFonts w:ascii="宋体" w:hAnsi="宋体"/>
          <w:sz w:val="28"/>
          <w:szCs w:val="28"/>
        </w:rPr>
      </w:pPr>
      <w:r>
        <w:rPr>
          <w:rFonts w:ascii="宋体" w:hAnsi="宋体" w:hint="eastAsia"/>
          <w:sz w:val="28"/>
          <w:szCs w:val="28"/>
        </w:rPr>
        <w:t>高校科技服务体系构建路径研究与实践</w:t>
      </w:r>
    </w:p>
    <w:p w14:paraId="7AA1C0E3" w14:textId="65B919AC" w:rsidR="00801A3C" w:rsidRPr="00801A3C" w:rsidRDefault="00801A3C" w:rsidP="00801A3C">
      <w:pPr>
        <w:numPr>
          <w:ilvl w:val="0"/>
          <w:numId w:val="1"/>
        </w:numPr>
        <w:rPr>
          <w:rFonts w:ascii="宋体" w:hAnsi="宋体"/>
          <w:b/>
          <w:bCs/>
          <w:sz w:val="28"/>
          <w:szCs w:val="28"/>
        </w:rPr>
      </w:pPr>
      <w:r w:rsidRPr="00801A3C">
        <w:rPr>
          <w:rFonts w:ascii="宋体" w:hAnsi="宋体" w:hint="eastAsia"/>
          <w:b/>
          <w:bCs/>
          <w:sz w:val="28"/>
          <w:szCs w:val="28"/>
        </w:rPr>
        <w:t>全国通信与网络职业</w:t>
      </w:r>
      <w:r w:rsidR="00572484">
        <w:rPr>
          <w:rFonts w:ascii="宋体" w:hAnsi="宋体" w:hint="eastAsia"/>
          <w:b/>
          <w:bCs/>
          <w:sz w:val="28"/>
          <w:szCs w:val="28"/>
        </w:rPr>
        <w:t>教育</w:t>
      </w:r>
      <w:r w:rsidRPr="00801A3C">
        <w:rPr>
          <w:rFonts w:ascii="宋体" w:hAnsi="宋体" w:hint="eastAsia"/>
          <w:b/>
          <w:bCs/>
          <w:sz w:val="28"/>
          <w:szCs w:val="28"/>
        </w:rPr>
        <w:t>集团专项课题</w:t>
      </w:r>
    </w:p>
    <w:p w14:paraId="2C112B1D" w14:textId="77777777" w:rsidR="00801A3C" w:rsidRPr="00801A3C" w:rsidRDefault="00801A3C" w:rsidP="00801A3C">
      <w:pPr>
        <w:numPr>
          <w:ilvl w:val="0"/>
          <w:numId w:val="2"/>
        </w:numPr>
        <w:rPr>
          <w:rFonts w:ascii="宋体" w:hAnsi="宋体"/>
          <w:sz w:val="28"/>
          <w:szCs w:val="28"/>
        </w:rPr>
      </w:pPr>
      <w:r w:rsidRPr="00801A3C">
        <w:rPr>
          <w:rFonts w:ascii="宋体" w:hAnsi="宋体" w:hint="eastAsia"/>
          <w:sz w:val="28"/>
          <w:szCs w:val="28"/>
        </w:rPr>
        <w:t>职业教育集团(联盟)实体化运作模式与机制研究</w:t>
      </w:r>
    </w:p>
    <w:p w14:paraId="29AFBFFE" w14:textId="77777777" w:rsidR="00801A3C" w:rsidRPr="00801A3C" w:rsidRDefault="00801A3C" w:rsidP="00801A3C">
      <w:pPr>
        <w:numPr>
          <w:ilvl w:val="0"/>
          <w:numId w:val="2"/>
        </w:numPr>
        <w:rPr>
          <w:rFonts w:ascii="宋体" w:hAnsi="宋体"/>
          <w:sz w:val="28"/>
          <w:szCs w:val="28"/>
        </w:rPr>
      </w:pPr>
      <w:r w:rsidRPr="00801A3C">
        <w:rPr>
          <w:rFonts w:ascii="宋体" w:hAnsi="宋体" w:hint="eastAsia"/>
          <w:sz w:val="28"/>
          <w:szCs w:val="28"/>
        </w:rPr>
        <w:t>职业教育集团(联盟)服务黄河流域生态保护和高质量发展研究</w:t>
      </w:r>
    </w:p>
    <w:p w14:paraId="56653F8D" w14:textId="77777777" w:rsidR="00801A3C" w:rsidRPr="00801A3C" w:rsidRDefault="00801A3C" w:rsidP="00801A3C">
      <w:pPr>
        <w:numPr>
          <w:ilvl w:val="0"/>
          <w:numId w:val="2"/>
        </w:numPr>
        <w:rPr>
          <w:rFonts w:ascii="宋体" w:hAnsi="宋体"/>
          <w:sz w:val="28"/>
          <w:szCs w:val="28"/>
        </w:rPr>
      </w:pPr>
      <w:r w:rsidRPr="00801A3C">
        <w:rPr>
          <w:rFonts w:ascii="宋体" w:hAnsi="宋体" w:hint="eastAsia"/>
          <w:sz w:val="28"/>
          <w:szCs w:val="28"/>
        </w:rPr>
        <w:t>职业教育集团(联盟)与区域经济发展匹配研究</w:t>
      </w:r>
    </w:p>
    <w:p w14:paraId="0543DA9E" w14:textId="77777777" w:rsidR="00801A3C" w:rsidRPr="00801A3C" w:rsidRDefault="00801A3C" w:rsidP="00801A3C">
      <w:pPr>
        <w:numPr>
          <w:ilvl w:val="0"/>
          <w:numId w:val="2"/>
        </w:numPr>
        <w:rPr>
          <w:rFonts w:ascii="宋体" w:hAnsi="宋体"/>
          <w:sz w:val="28"/>
          <w:szCs w:val="28"/>
        </w:rPr>
      </w:pPr>
      <w:r w:rsidRPr="00801A3C">
        <w:rPr>
          <w:rFonts w:ascii="宋体" w:hAnsi="宋体" w:hint="eastAsia"/>
          <w:sz w:val="28"/>
          <w:szCs w:val="28"/>
        </w:rPr>
        <w:t>职业教育集团(联盟)与行业产业发展匹配研究</w:t>
      </w:r>
    </w:p>
    <w:p w14:paraId="1726A370" w14:textId="77777777" w:rsidR="00801A3C" w:rsidRPr="00801A3C" w:rsidRDefault="00801A3C" w:rsidP="00801A3C">
      <w:pPr>
        <w:numPr>
          <w:ilvl w:val="0"/>
          <w:numId w:val="2"/>
        </w:numPr>
        <w:rPr>
          <w:rFonts w:ascii="宋体" w:hAnsi="宋体"/>
          <w:sz w:val="28"/>
          <w:szCs w:val="28"/>
        </w:rPr>
      </w:pPr>
      <w:r w:rsidRPr="00801A3C">
        <w:rPr>
          <w:rFonts w:ascii="宋体" w:hAnsi="宋体" w:hint="eastAsia"/>
          <w:sz w:val="28"/>
          <w:szCs w:val="28"/>
        </w:rPr>
        <w:t>职业教育集团(联盟)育人体系构建研究</w:t>
      </w:r>
    </w:p>
    <w:p w14:paraId="4058B077" w14:textId="77777777" w:rsidR="00801A3C" w:rsidRPr="00801A3C" w:rsidRDefault="00801A3C" w:rsidP="00801A3C">
      <w:pPr>
        <w:numPr>
          <w:ilvl w:val="0"/>
          <w:numId w:val="2"/>
        </w:numPr>
        <w:rPr>
          <w:rFonts w:ascii="宋体" w:hAnsi="宋体"/>
          <w:sz w:val="28"/>
          <w:szCs w:val="28"/>
        </w:rPr>
      </w:pPr>
      <w:r w:rsidRPr="00801A3C">
        <w:rPr>
          <w:rFonts w:ascii="宋体" w:hAnsi="宋体" w:hint="eastAsia"/>
          <w:sz w:val="28"/>
          <w:szCs w:val="28"/>
        </w:rPr>
        <w:t>职业教育集团(联盟)助力技能型社会建设研究</w:t>
      </w:r>
    </w:p>
    <w:p w14:paraId="2576A896" w14:textId="77777777" w:rsidR="00801A3C" w:rsidRPr="00801A3C" w:rsidRDefault="00801A3C" w:rsidP="00801A3C">
      <w:pPr>
        <w:numPr>
          <w:ilvl w:val="0"/>
          <w:numId w:val="2"/>
        </w:numPr>
        <w:rPr>
          <w:rFonts w:ascii="宋体" w:hAnsi="宋体"/>
          <w:sz w:val="28"/>
          <w:szCs w:val="28"/>
        </w:rPr>
      </w:pPr>
      <w:r w:rsidRPr="00801A3C">
        <w:rPr>
          <w:rFonts w:ascii="宋体" w:hAnsi="宋体" w:hint="eastAsia"/>
          <w:sz w:val="28"/>
          <w:szCs w:val="28"/>
        </w:rPr>
        <w:t>职业教育集团(联盟)内部治理结构与综合改革研究</w:t>
      </w:r>
    </w:p>
    <w:p w14:paraId="542E56C9" w14:textId="77777777" w:rsidR="00801A3C" w:rsidRPr="00801A3C" w:rsidRDefault="00801A3C" w:rsidP="00801A3C">
      <w:pPr>
        <w:numPr>
          <w:ilvl w:val="0"/>
          <w:numId w:val="2"/>
        </w:numPr>
        <w:rPr>
          <w:rFonts w:ascii="宋体" w:hAnsi="宋体"/>
          <w:sz w:val="28"/>
          <w:szCs w:val="28"/>
        </w:rPr>
      </w:pPr>
      <w:r w:rsidRPr="00801A3C">
        <w:rPr>
          <w:rFonts w:ascii="宋体" w:hAnsi="宋体" w:hint="eastAsia"/>
          <w:sz w:val="28"/>
          <w:szCs w:val="28"/>
        </w:rPr>
        <w:t>职业教育集团(联盟)制度建设研究</w:t>
      </w:r>
    </w:p>
    <w:p w14:paraId="10C44420" w14:textId="77777777" w:rsidR="00801A3C" w:rsidRPr="00801A3C" w:rsidRDefault="00801A3C" w:rsidP="00801A3C">
      <w:pPr>
        <w:numPr>
          <w:ilvl w:val="0"/>
          <w:numId w:val="2"/>
        </w:numPr>
        <w:rPr>
          <w:rFonts w:ascii="宋体" w:hAnsi="宋体"/>
          <w:sz w:val="28"/>
          <w:szCs w:val="28"/>
        </w:rPr>
      </w:pPr>
      <w:r w:rsidRPr="00801A3C">
        <w:rPr>
          <w:rFonts w:ascii="宋体" w:hAnsi="宋体" w:hint="eastAsia"/>
          <w:sz w:val="28"/>
          <w:szCs w:val="28"/>
        </w:rPr>
        <w:t>示范性职业教育集团(联盟)培育建设研究</w:t>
      </w:r>
    </w:p>
    <w:p w14:paraId="547630B4" w14:textId="77777777" w:rsidR="00801A3C" w:rsidRPr="00801A3C" w:rsidRDefault="00801A3C" w:rsidP="00801A3C">
      <w:pPr>
        <w:numPr>
          <w:ilvl w:val="0"/>
          <w:numId w:val="2"/>
        </w:numPr>
        <w:rPr>
          <w:rFonts w:ascii="宋体" w:hAnsi="宋体"/>
          <w:sz w:val="28"/>
          <w:szCs w:val="28"/>
        </w:rPr>
      </w:pPr>
      <w:r w:rsidRPr="00801A3C">
        <w:rPr>
          <w:rFonts w:ascii="宋体" w:hAnsi="宋体" w:hint="eastAsia"/>
          <w:sz w:val="28"/>
          <w:szCs w:val="28"/>
        </w:rPr>
        <w:t>职业教育集团(联盟)产教融合、校企合作研究</w:t>
      </w:r>
    </w:p>
    <w:p w14:paraId="3887A4C2" w14:textId="55374241" w:rsidR="00801A3C" w:rsidRDefault="00801A3C" w:rsidP="00801A3C">
      <w:pPr>
        <w:numPr>
          <w:ilvl w:val="0"/>
          <w:numId w:val="2"/>
        </w:numPr>
        <w:rPr>
          <w:rFonts w:ascii="宋体" w:hAnsi="宋体"/>
          <w:sz w:val="28"/>
          <w:szCs w:val="28"/>
        </w:rPr>
      </w:pPr>
      <w:r w:rsidRPr="00801A3C">
        <w:rPr>
          <w:rFonts w:ascii="宋体" w:hAnsi="宋体" w:hint="eastAsia"/>
          <w:sz w:val="28"/>
          <w:szCs w:val="28"/>
        </w:rPr>
        <w:t>其他同类研究</w:t>
      </w:r>
    </w:p>
    <w:p w14:paraId="12BDB03E" w14:textId="091AD6D2" w:rsidR="00570688" w:rsidRPr="00570688" w:rsidRDefault="00572484" w:rsidP="00570688">
      <w:pPr>
        <w:numPr>
          <w:ilvl w:val="0"/>
          <w:numId w:val="1"/>
        </w:numPr>
        <w:rPr>
          <w:rFonts w:ascii="宋体" w:hAnsi="宋体"/>
          <w:b/>
          <w:bCs/>
          <w:sz w:val="28"/>
          <w:szCs w:val="28"/>
        </w:rPr>
      </w:pPr>
      <w:r>
        <w:rPr>
          <w:rFonts w:ascii="宋体" w:hAnsi="宋体" w:hint="eastAsia"/>
          <w:b/>
          <w:bCs/>
          <w:sz w:val="28"/>
          <w:szCs w:val="28"/>
        </w:rPr>
        <w:t>新</w:t>
      </w:r>
      <w:r w:rsidR="00570688" w:rsidRPr="00570688">
        <w:rPr>
          <w:rFonts w:ascii="宋体" w:hAnsi="宋体" w:hint="eastAsia"/>
          <w:b/>
          <w:bCs/>
          <w:sz w:val="28"/>
          <w:szCs w:val="28"/>
        </w:rPr>
        <w:t>时代东中西职业院校高质量发展联盟专项课题</w:t>
      </w:r>
    </w:p>
    <w:p w14:paraId="4C0685E5" w14:textId="77777777" w:rsidR="00570688" w:rsidRPr="00570688" w:rsidRDefault="00570688" w:rsidP="00570688">
      <w:pPr>
        <w:numPr>
          <w:ilvl w:val="0"/>
          <w:numId w:val="2"/>
        </w:numPr>
        <w:rPr>
          <w:rFonts w:ascii="宋体" w:hAnsi="宋体"/>
          <w:sz w:val="28"/>
          <w:szCs w:val="28"/>
        </w:rPr>
      </w:pPr>
      <w:r w:rsidRPr="00570688">
        <w:rPr>
          <w:rFonts w:ascii="宋体" w:hAnsi="宋体" w:hint="eastAsia"/>
          <w:sz w:val="28"/>
          <w:szCs w:val="28"/>
        </w:rPr>
        <w:t>高职院校提升社会贡献度研究</w:t>
      </w:r>
    </w:p>
    <w:p w14:paraId="314B7297" w14:textId="77777777" w:rsidR="00570688" w:rsidRPr="00570688" w:rsidRDefault="00570688" w:rsidP="00570688">
      <w:pPr>
        <w:numPr>
          <w:ilvl w:val="0"/>
          <w:numId w:val="2"/>
        </w:numPr>
        <w:rPr>
          <w:rFonts w:ascii="宋体" w:hAnsi="宋体"/>
          <w:sz w:val="28"/>
          <w:szCs w:val="28"/>
        </w:rPr>
      </w:pPr>
      <w:r w:rsidRPr="00570688">
        <w:rPr>
          <w:rFonts w:ascii="宋体" w:hAnsi="宋体" w:hint="eastAsia"/>
          <w:sz w:val="28"/>
          <w:szCs w:val="28"/>
        </w:rPr>
        <w:t>科技服务赋能乡村振兴策略研究</w:t>
      </w:r>
    </w:p>
    <w:p w14:paraId="3677E0E0" w14:textId="77777777" w:rsidR="00570688" w:rsidRPr="00570688" w:rsidRDefault="00570688" w:rsidP="00570688">
      <w:pPr>
        <w:numPr>
          <w:ilvl w:val="0"/>
          <w:numId w:val="2"/>
        </w:numPr>
        <w:rPr>
          <w:rFonts w:ascii="宋体" w:hAnsi="宋体"/>
          <w:sz w:val="28"/>
          <w:szCs w:val="28"/>
        </w:rPr>
      </w:pPr>
      <w:r w:rsidRPr="00570688">
        <w:rPr>
          <w:rFonts w:ascii="宋体" w:hAnsi="宋体" w:hint="eastAsia"/>
          <w:sz w:val="28"/>
          <w:szCs w:val="28"/>
        </w:rPr>
        <w:t>混合所有制二级学院运行机制研究</w:t>
      </w:r>
    </w:p>
    <w:p w14:paraId="2FFAB8EF" w14:textId="77777777" w:rsidR="00570688" w:rsidRPr="00570688" w:rsidRDefault="00570688" w:rsidP="00570688">
      <w:pPr>
        <w:numPr>
          <w:ilvl w:val="0"/>
          <w:numId w:val="2"/>
        </w:numPr>
        <w:rPr>
          <w:rFonts w:ascii="宋体" w:hAnsi="宋体"/>
          <w:sz w:val="28"/>
          <w:szCs w:val="28"/>
        </w:rPr>
      </w:pPr>
      <w:r w:rsidRPr="00570688">
        <w:rPr>
          <w:rFonts w:ascii="宋体" w:hAnsi="宋体" w:hint="eastAsia"/>
          <w:sz w:val="28"/>
          <w:szCs w:val="28"/>
        </w:rPr>
        <w:t>国家产教融合试点城市的混合所有制特征产业学院构建路径研究与实践</w:t>
      </w:r>
    </w:p>
    <w:p w14:paraId="40956E35" w14:textId="77777777" w:rsidR="00570688" w:rsidRPr="00570688" w:rsidRDefault="00570688" w:rsidP="00570688">
      <w:pPr>
        <w:numPr>
          <w:ilvl w:val="0"/>
          <w:numId w:val="2"/>
        </w:numPr>
        <w:rPr>
          <w:rFonts w:ascii="宋体" w:hAnsi="宋体"/>
          <w:sz w:val="28"/>
          <w:szCs w:val="28"/>
        </w:rPr>
      </w:pPr>
      <w:r w:rsidRPr="00570688">
        <w:rPr>
          <w:rFonts w:ascii="宋体" w:hAnsi="宋体" w:hint="eastAsia"/>
          <w:sz w:val="28"/>
          <w:szCs w:val="28"/>
        </w:rPr>
        <w:t>高职院校社会认可度的分析研究——以内蒙古四所高职院校为例</w:t>
      </w:r>
    </w:p>
    <w:p w14:paraId="3FB1C8BC" w14:textId="77777777" w:rsidR="00570688" w:rsidRPr="00570688" w:rsidRDefault="00570688" w:rsidP="00570688">
      <w:pPr>
        <w:numPr>
          <w:ilvl w:val="0"/>
          <w:numId w:val="2"/>
        </w:numPr>
        <w:rPr>
          <w:rFonts w:ascii="宋体" w:hAnsi="宋体"/>
          <w:sz w:val="28"/>
          <w:szCs w:val="28"/>
        </w:rPr>
      </w:pPr>
      <w:r w:rsidRPr="00570688">
        <w:rPr>
          <w:rFonts w:ascii="宋体" w:hAnsi="宋体" w:hint="eastAsia"/>
          <w:sz w:val="28"/>
          <w:szCs w:val="28"/>
        </w:rPr>
        <w:t>面向装备制造产业的本科层次职业教育人才培养标准研究</w:t>
      </w:r>
    </w:p>
    <w:p w14:paraId="226EBA34" w14:textId="77777777" w:rsidR="00570688" w:rsidRPr="00570688" w:rsidRDefault="00570688" w:rsidP="00570688">
      <w:pPr>
        <w:numPr>
          <w:ilvl w:val="0"/>
          <w:numId w:val="2"/>
        </w:numPr>
        <w:rPr>
          <w:rFonts w:ascii="宋体" w:hAnsi="宋体"/>
          <w:sz w:val="28"/>
          <w:szCs w:val="28"/>
        </w:rPr>
      </w:pPr>
      <w:r w:rsidRPr="00570688">
        <w:rPr>
          <w:rFonts w:ascii="宋体" w:hAnsi="宋体" w:hint="eastAsia"/>
          <w:sz w:val="28"/>
          <w:szCs w:val="28"/>
        </w:rPr>
        <w:t>类型教育视域下职业本科院校治理能力建设的研究与实践</w:t>
      </w:r>
    </w:p>
    <w:p w14:paraId="0CEA1192" w14:textId="77777777" w:rsidR="00570688" w:rsidRPr="00570688" w:rsidRDefault="00570688" w:rsidP="00570688">
      <w:pPr>
        <w:numPr>
          <w:ilvl w:val="0"/>
          <w:numId w:val="2"/>
        </w:numPr>
        <w:rPr>
          <w:rFonts w:ascii="宋体" w:hAnsi="宋体"/>
          <w:sz w:val="28"/>
          <w:szCs w:val="28"/>
        </w:rPr>
      </w:pPr>
      <w:r w:rsidRPr="00570688">
        <w:rPr>
          <w:rFonts w:ascii="宋体" w:hAnsi="宋体" w:hint="eastAsia"/>
          <w:sz w:val="28"/>
          <w:szCs w:val="28"/>
        </w:rPr>
        <w:t>后疫情时代职业教育“走出去”办学研究</w:t>
      </w:r>
    </w:p>
    <w:p w14:paraId="0AB0B5C1" w14:textId="77777777" w:rsidR="00570688" w:rsidRPr="00570688" w:rsidRDefault="00570688" w:rsidP="00570688">
      <w:pPr>
        <w:numPr>
          <w:ilvl w:val="0"/>
          <w:numId w:val="2"/>
        </w:numPr>
        <w:rPr>
          <w:rFonts w:ascii="宋体" w:hAnsi="宋体"/>
          <w:sz w:val="28"/>
          <w:szCs w:val="28"/>
        </w:rPr>
      </w:pPr>
      <w:r w:rsidRPr="00570688">
        <w:rPr>
          <w:rFonts w:ascii="宋体" w:hAnsi="宋体" w:hint="eastAsia"/>
          <w:sz w:val="28"/>
          <w:szCs w:val="28"/>
        </w:rPr>
        <w:t>高职院校“维度全链条”提高社会贡献度研究</w:t>
      </w:r>
    </w:p>
    <w:p w14:paraId="38396AEE" w14:textId="04B993CD" w:rsidR="00570688" w:rsidRPr="00570688" w:rsidRDefault="00570688" w:rsidP="00570688">
      <w:pPr>
        <w:numPr>
          <w:ilvl w:val="0"/>
          <w:numId w:val="2"/>
        </w:numPr>
        <w:rPr>
          <w:rFonts w:ascii="宋体" w:hAnsi="宋体"/>
          <w:sz w:val="28"/>
          <w:szCs w:val="28"/>
        </w:rPr>
      </w:pPr>
      <w:r w:rsidRPr="00570688">
        <w:rPr>
          <w:rFonts w:ascii="宋体" w:hAnsi="宋体" w:hint="eastAsia"/>
          <w:sz w:val="28"/>
          <w:szCs w:val="28"/>
        </w:rPr>
        <w:t>基于本科层次职业教育人才培养标准研究</w:t>
      </w:r>
    </w:p>
    <w:p w14:paraId="0DC800AF" w14:textId="77777777" w:rsidR="00570688" w:rsidRPr="00570688" w:rsidRDefault="00570688" w:rsidP="00570688">
      <w:pPr>
        <w:numPr>
          <w:ilvl w:val="0"/>
          <w:numId w:val="2"/>
        </w:numPr>
        <w:rPr>
          <w:rFonts w:ascii="宋体" w:hAnsi="宋体"/>
          <w:sz w:val="28"/>
          <w:szCs w:val="28"/>
        </w:rPr>
      </w:pPr>
      <w:r w:rsidRPr="00570688">
        <w:rPr>
          <w:rFonts w:ascii="宋体" w:hAnsi="宋体" w:hint="eastAsia"/>
          <w:sz w:val="28"/>
          <w:szCs w:val="28"/>
        </w:rPr>
        <w:t>黄河流域职业院校传承创新陶瓷古窑口脉系协同发展模式研究</w:t>
      </w:r>
    </w:p>
    <w:p w14:paraId="4CCEF358" w14:textId="77777777" w:rsidR="00570688" w:rsidRPr="00570688" w:rsidRDefault="00570688" w:rsidP="00570688">
      <w:pPr>
        <w:numPr>
          <w:ilvl w:val="0"/>
          <w:numId w:val="2"/>
        </w:numPr>
        <w:rPr>
          <w:rFonts w:ascii="宋体" w:hAnsi="宋体"/>
          <w:sz w:val="28"/>
          <w:szCs w:val="28"/>
        </w:rPr>
      </w:pPr>
      <w:r w:rsidRPr="00570688">
        <w:rPr>
          <w:rFonts w:ascii="宋体" w:hAnsi="宋体" w:hint="eastAsia"/>
          <w:sz w:val="28"/>
          <w:szCs w:val="28"/>
        </w:rPr>
        <w:t>高职院校提升社会贡献度研究——民族地区育龄期妇女慢性宫颈炎预防科普实践研究</w:t>
      </w:r>
    </w:p>
    <w:p w14:paraId="3A5A5288" w14:textId="77777777" w:rsidR="00570688" w:rsidRPr="00570688" w:rsidRDefault="00570688" w:rsidP="00570688">
      <w:pPr>
        <w:numPr>
          <w:ilvl w:val="0"/>
          <w:numId w:val="2"/>
        </w:numPr>
        <w:rPr>
          <w:rFonts w:ascii="宋体" w:hAnsi="宋体"/>
          <w:sz w:val="28"/>
          <w:szCs w:val="28"/>
        </w:rPr>
      </w:pPr>
      <w:r w:rsidRPr="00570688">
        <w:rPr>
          <w:rFonts w:ascii="宋体" w:hAnsi="宋体" w:hint="eastAsia"/>
          <w:sz w:val="28"/>
          <w:szCs w:val="28"/>
        </w:rPr>
        <w:t>高职院校提升社会贡献度实施研究——以汽车专业为例</w:t>
      </w:r>
    </w:p>
    <w:p w14:paraId="1B7E04DC" w14:textId="361D03E6" w:rsidR="00570688" w:rsidRPr="00570688" w:rsidRDefault="00570688" w:rsidP="00570688">
      <w:pPr>
        <w:numPr>
          <w:ilvl w:val="0"/>
          <w:numId w:val="2"/>
        </w:numPr>
        <w:rPr>
          <w:rFonts w:ascii="宋体" w:hAnsi="宋体"/>
          <w:sz w:val="28"/>
          <w:szCs w:val="28"/>
        </w:rPr>
      </w:pPr>
      <w:r w:rsidRPr="00570688">
        <w:rPr>
          <w:rFonts w:ascii="宋体" w:hAnsi="宋体" w:hint="eastAsia"/>
          <w:sz w:val="28"/>
          <w:szCs w:val="28"/>
        </w:rPr>
        <w:t>新《职业教育法》背景下高职院校提升社会认可度研究</w:t>
      </w:r>
    </w:p>
    <w:p w14:paraId="3D053683" w14:textId="755597A6" w:rsidR="002649C6" w:rsidRDefault="00000000">
      <w:pPr>
        <w:ind w:firstLineChars="200" w:firstLine="562"/>
        <w:rPr>
          <w:rFonts w:ascii="宋体" w:hAnsi="宋体"/>
          <w:b/>
          <w:sz w:val="28"/>
          <w:szCs w:val="28"/>
        </w:rPr>
      </w:pPr>
      <w:r>
        <w:rPr>
          <w:rFonts w:ascii="宋体" w:hAnsi="宋体" w:hint="eastAsia"/>
          <w:b/>
          <w:sz w:val="28"/>
          <w:szCs w:val="28"/>
        </w:rPr>
        <w:t>四、企业资助课题（每个方向资助部分资金用于课题研究，课题立项后，课题主持人需要与委托单位签订委托协议</w:t>
      </w:r>
      <w:r w:rsidR="00CE59FA">
        <w:rPr>
          <w:rFonts w:ascii="宋体" w:hAnsi="宋体" w:hint="eastAsia"/>
          <w:b/>
          <w:sz w:val="28"/>
          <w:szCs w:val="28"/>
        </w:rPr>
        <w:t>，并由委托单位拨付研究资金</w:t>
      </w:r>
      <w:r>
        <w:rPr>
          <w:rFonts w:ascii="宋体" w:hAnsi="宋体" w:hint="eastAsia"/>
          <w:b/>
          <w:sz w:val="28"/>
          <w:szCs w:val="28"/>
        </w:rPr>
        <w:t>）</w:t>
      </w:r>
    </w:p>
    <w:p w14:paraId="56885310" w14:textId="1F43CC6A" w:rsidR="00961E0A" w:rsidRPr="00961E0A" w:rsidRDefault="00961E0A" w:rsidP="00961E0A">
      <w:pPr>
        <w:ind w:firstLineChars="200" w:firstLine="560"/>
        <w:rPr>
          <w:rFonts w:ascii="宋体" w:hAnsi="宋体"/>
          <w:sz w:val="28"/>
          <w:szCs w:val="28"/>
        </w:rPr>
      </w:pPr>
      <w:r>
        <w:rPr>
          <w:rFonts w:ascii="宋体" w:hAnsi="宋体" w:hint="eastAsia"/>
          <w:sz w:val="28"/>
          <w:szCs w:val="28"/>
        </w:rPr>
        <w:t>1</w:t>
      </w:r>
      <w:r>
        <w:rPr>
          <w:rFonts w:ascii="宋体" w:hAnsi="宋体"/>
          <w:sz w:val="28"/>
          <w:szCs w:val="28"/>
        </w:rPr>
        <w:t>.</w:t>
      </w:r>
      <w:r w:rsidRPr="00961E0A">
        <w:rPr>
          <w:rFonts w:ascii="宋体" w:hAnsi="宋体" w:hint="eastAsia"/>
          <w:sz w:val="28"/>
          <w:szCs w:val="28"/>
        </w:rPr>
        <w:t>人工智能领域现场工程师人才培养模式探索与实践</w:t>
      </w:r>
    </w:p>
    <w:p w14:paraId="1EA343FD" w14:textId="2477621C" w:rsidR="00961E0A" w:rsidRDefault="00961E0A" w:rsidP="00961E0A">
      <w:pPr>
        <w:ind w:firstLineChars="200" w:firstLine="560"/>
        <w:rPr>
          <w:rFonts w:ascii="宋体" w:hAnsi="宋体"/>
          <w:sz w:val="28"/>
          <w:szCs w:val="28"/>
        </w:rPr>
      </w:pPr>
      <w:r>
        <w:rPr>
          <w:rFonts w:ascii="宋体" w:hAnsi="宋体" w:hint="eastAsia"/>
          <w:sz w:val="28"/>
          <w:szCs w:val="28"/>
        </w:rPr>
        <w:t>2</w:t>
      </w:r>
      <w:r>
        <w:rPr>
          <w:rFonts w:ascii="宋体" w:hAnsi="宋体"/>
          <w:sz w:val="28"/>
          <w:szCs w:val="28"/>
        </w:rPr>
        <w:t>.</w:t>
      </w:r>
      <w:r w:rsidRPr="00961E0A">
        <w:rPr>
          <w:rFonts w:ascii="宋体" w:hAnsi="宋体" w:hint="eastAsia"/>
          <w:sz w:val="28"/>
          <w:szCs w:val="28"/>
        </w:rPr>
        <w:t>高职人工智能技术应用专业课程《人工智能导论》新型教材开发</w:t>
      </w:r>
    </w:p>
    <w:p w14:paraId="6A6A7B50" w14:textId="58C6ADA9" w:rsidR="002649C6" w:rsidRDefault="00961E0A">
      <w:pPr>
        <w:ind w:firstLineChars="200" w:firstLine="560"/>
        <w:rPr>
          <w:rFonts w:ascii="宋体" w:hAnsi="宋体"/>
          <w:sz w:val="28"/>
          <w:szCs w:val="28"/>
        </w:rPr>
      </w:pPr>
      <w:r>
        <w:rPr>
          <w:rFonts w:ascii="宋体" w:hAnsi="宋体"/>
          <w:sz w:val="28"/>
          <w:szCs w:val="28"/>
        </w:rPr>
        <w:t>3.</w:t>
      </w:r>
      <w:r>
        <w:rPr>
          <w:rFonts w:ascii="宋体" w:hAnsi="宋体" w:hint="eastAsia"/>
          <w:sz w:val="28"/>
          <w:szCs w:val="28"/>
        </w:rPr>
        <w:t>产教融合背景下的专业教学标准与专业职业能力分析研究（新一代信息技术、智能制造、网络安全、人工智能等专业）</w:t>
      </w:r>
    </w:p>
    <w:p w14:paraId="1209A274" w14:textId="77777777" w:rsidR="002649C6" w:rsidRDefault="002649C6">
      <w:pPr>
        <w:rPr>
          <w:rFonts w:ascii="宋体" w:hAnsi="宋体"/>
          <w:sz w:val="28"/>
          <w:szCs w:val="28"/>
        </w:rPr>
      </w:pPr>
    </w:p>
    <w:sectPr w:rsidR="002649C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CB9D2" w14:textId="77777777" w:rsidR="009D547B" w:rsidRDefault="009D547B" w:rsidP="00E0426E">
      <w:r>
        <w:separator/>
      </w:r>
    </w:p>
  </w:endnote>
  <w:endnote w:type="continuationSeparator" w:id="0">
    <w:p w14:paraId="2F9874C7" w14:textId="77777777" w:rsidR="009D547B" w:rsidRDefault="009D547B" w:rsidP="00E04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B75B6" w14:textId="77777777" w:rsidR="009D547B" w:rsidRDefault="009D547B" w:rsidP="00E0426E">
      <w:r>
        <w:separator/>
      </w:r>
    </w:p>
  </w:footnote>
  <w:footnote w:type="continuationSeparator" w:id="0">
    <w:p w14:paraId="3045DD8E" w14:textId="77777777" w:rsidR="009D547B" w:rsidRDefault="009D547B" w:rsidP="00E042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57F01C4"/>
    <w:multiLevelType w:val="singleLevel"/>
    <w:tmpl w:val="C57F01C4"/>
    <w:lvl w:ilvl="0">
      <w:start w:val="1"/>
      <w:numFmt w:val="chineseCounting"/>
      <w:suff w:val="nothing"/>
      <w:lvlText w:val="（%1）"/>
      <w:lvlJc w:val="left"/>
      <w:pPr>
        <w:ind w:left="0" w:firstLine="420"/>
      </w:pPr>
      <w:rPr>
        <w:rFonts w:hint="eastAsia"/>
      </w:rPr>
    </w:lvl>
  </w:abstractNum>
  <w:abstractNum w:abstractNumId="1" w15:restartNumberingAfterBreak="0">
    <w:nsid w:val="E93FBE72"/>
    <w:multiLevelType w:val="singleLevel"/>
    <w:tmpl w:val="E93FBE72"/>
    <w:lvl w:ilvl="0">
      <w:start w:val="1"/>
      <w:numFmt w:val="decimal"/>
      <w:lvlText w:val="%1."/>
      <w:lvlJc w:val="left"/>
      <w:pPr>
        <w:tabs>
          <w:tab w:val="left" w:pos="420"/>
        </w:tabs>
        <w:ind w:left="845" w:hanging="425"/>
      </w:pPr>
      <w:rPr>
        <w:rFonts w:hint="default"/>
      </w:rPr>
    </w:lvl>
  </w:abstractNum>
  <w:abstractNum w:abstractNumId="2" w15:restartNumberingAfterBreak="0">
    <w:nsid w:val="6E508364"/>
    <w:multiLevelType w:val="singleLevel"/>
    <w:tmpl w:val="6E508364"/>
    <w:lvl w:ilvl="0">
      <w:start w:val="1"/>
      <w:numFmt w:val="bullet"/>
      <w:lvlText w:val=""/>
      <w:lvlJc w:val="left"/>
      <w:pPr>
        <w:ind w:left="420" w:hanging="420"/>
      </w:pPr>
      <w:rPr>
        <w:rFonts w:ascii="Wingdings" w:hAnsi="Wingdings" w:hint="default"/>
      </w:rPr>
    </w:lvl>
  </w:abstractNum>
  <w:num w:numId="1" w16cid:durableId="1852376619">
    <w:abstractNumId w:val="0"/>
  </w:num>
  <w:num w:numId="2" w16cid:durableId="37168077">
    <w:abstractNumId w:val="1"/>
  </w:num>
  <w:num w:numId="3" w16cid:durableId="16393849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A1YTU5MTI5N2VjNmYxYjg5NWFmN2IxZTMxNmUyMWMifQ=="/>
  </w:docVars>
  <w:rsids>
    <w:rsidRoot w:val="00DE6AAB"/>
    <w:rsid w:val="00001595"/>
    <w:rsid w:val="000033B1"/>
    <w:rsid w:val="00005D2B"/>
    <w:rsid w:val="00014D25"/>
    <w:rsid w:val="00014EFF"/>
    <w:rsid w:val="00017F5B"/>
    <w:rsid w:val="00021DEE"/>
    <w:rsid w:val="00025E1A"/>
    <w:rsid w:val="00042151"/>
    <w:rsid w:val="00042308"/>
    <w:rsid w:val="00052026"/>
    <w:rsid w:val="00054322"/>
    <w:rsid w:val="00055060"/>
    <w:rsid w:val="00060CFD"/>
    <w:rsid w:val="00064CEF"/>
    <w:rsid w:val="00071602"/>
    <w:rsid w:val="00072D45"/>
    <w:rsid w:val="000741BE"/>
    <w:rsid w:val="000819C5"/>
    <w:rsid w:val="0008320A"/>
    <w:rsid w:val="000903CB"/>
    <w:rsid w:val="00091E89"/>
    <w:rsid w:val="00093DA9"/>
    <w:rsid w:val="000949A4"/>
    <w:rsid w:val="00095759"/>
    <w:rsid w:val="000B5241"/>
    <w:rsid w:val="000B53EE"/>
    <w:rsid w:val="000C0EB8"/>
    <w:rsid w:val="000C2F5F"/>
    <w:rsid w:val="000C532A"/>
    <w:rsid w:val="000D24A3"/>
    <w:rsid w:val="000D2782"/>
    <w:rsid w:val="000D5FDC"/>
    <w:rsid w:val="000E1A56"/>
    <w:rsid w:val="000F3397"/>
    <w:rsid w:val="000F3C3F"/>
    <w:rsid w:val="000F668F"/>
    <w:rsid w:val="001020A8"/>
    <w:rsid w:val="001036EF"/>
    <w:rsid w:val="001128B2"/>
    <w:rsid w:val="00117182"/>
    <w:rsid w:val="00133243"/>
    <w:rsid w:val="00134104"/>
    <w:rsid w:val="001424D0"/>
    <w:rsid w:val="00144470"/>
    <w:rsid w:val="00144DF6"/>
    <w:rsid w:val="00146BE9"/>
    <w:rsid w:val="00151F59"/>
    <w:rsid w:val="00152571"/>
    <w:rsid w:val="00154048"/>
    <w:rsid w:val="001700FD"/>
    <w:rsid w:val="00174809"/>
    <w:rsid w:val="00177AB5"/>
    <w:rsid w:val="00180A4B"/>
    <w:rsid w:val="00182306"/>
    <w:rsid w:val="001907AE"/>
    <w:rsid w:val="00191B7F"/>
    <w:rsid w:val="00192FE3"/>
    <w:rsid w:val="00193347"/>
    <w:rsid w:val="001A0B33"/>
    <w:rsid w:val="001B2946"/>
    <w:rsid w:val="001B45EB"/>
    <w:rsid w:val="001C1C56"/>
    <w:rsid w:val="001C3FFC"/>
    <w:rsid w:val="001C4080"/>
    <w:rsid w:val="001D1A91"/>
    <w:rsid w:val="001D7DBD"/>
    <w:rsid w:val="001E323C"/>
    <w:rsid w:val="001E6D74"/>
    <w:rsid w:val="001F1449"/>
    <w:rsid w:val="001F37FD"/>
    <w:rsid w:val="001F4AA9"/>
    <w:rsid w:val="0020068A"/>
    <w:rsid w:val="00200B26"/>
    <w:rsid w:val="00212BEA"/>
    <w:rsid w:val="002138AA"/>
    <w:rsid w:val="00217844"/>
    <w:rsid w:val="002279EF"/>
    <w:rsid w:val="00227C12"/>
    <w:rsid w:val="002320B1"/>
    <w:rsid w:val="00242453"/>
    <w:rsid w:val="00242E83"/>
    <w:rsid w:val="002450E1"/>
    <w:rsid w:val="00255553"/>
    <w:rsid w:val="002560DE"/>
    <w:rsid w:val="00260902"/>
    <w:rsid w:val="002649C6"/>
    <w:rsid w:val="00265B69"/>
    <w:rsid w:val="00267315"/>
    <w:rsid w:val="00271568"/>
    <w:rsid w:val="00272342"/>
    <w:rsid w:val="002730FE"/>
    <w:rsid w:val="0027342B"/>
    <w:rsid w:val="002761A7"/>
    <w:rsid w:val="00276268"/>
    <w:rsid w:val="00276B1F"/>
    <w:rsid w:val="00287D16"/>
    <w:rsid w:val="002930D7"/>
    <w:rsid w:val="00293564"/>
    <w:rsid w:val="00293BDD"/>
    <w:rsid w:val="002958E1"/>
    <w:rsid w:val="002C5690"/>
    <w:rsid w:val="002C6F39"/>
    <w:rsid w:val="002C7B1D"/>
    <w:rsid w:val="002C7DBE"/>
    <w:rsid w:val="002D6CF8"/>
    <w:rsid w:val="002F09D0"/>
    <w:rsid w:val="002F17AC"/>
    <w:rsid w:val="002F1D56"/>
    <w:rsid w:val="002F24A9"/>
    <w:rsid w:val="002F3E0C"/>
    <w:rsid w:val="00300824"/>
    <w:rsid w:val="00302D93"/>
    <w:rsid w:val="00303FE5"/>
    <w:rsid w:val="0030413C"/>
    <w:rsid w:val="00306223"/>
    <w:rsid w:val="00306A7F"/>
    <w:rsid w:val="00314D98"/>
    <w:rsid w:val="0031784A"/>
    <w:rsid w:val="00321831"/>
    <w:rsid w:val="00322591"/>
    <w:rsid w:val="003241BA"/>
    <w:rsid w:val="00324A0B"/>
    <w:rsid w:val="0032775D"/>
    <w:rsid w:val="00335709"/>
    <w:rsid w:val="003358E2"/>
    <w:rsid w:val="00340C41"/>
    <w:rsid w:val="00341419"/>
    <w:rsid w:val="00342322"/>
    <w:rsid w:val="00342C73"/>
    <w:rsid w:val="0034613D"/>
    <w:rsid w:val="003462B8"/>
    <w:rsid w:val="00350705"/>
    <w:rsid w:val="00353C2B"/>
    <w:rsid w:val="003616DB"/>
    <w:rsid w:val="003619D3"/>
    <w:rsid w:val="00371BFA"/>
    <w:rsid w:val="0037570C"/>
    <w:rsid w:val="00380E1C"/>
    <w:rsid w:val="00387F1B"/>
    <w:rsid w:val="00394D0D"/>
    <w:rsid w:val="00397CBA"/>
    <w:rsid w:val="003A0577"/>
    <w:rsid w:val="003A54BE"/>
    <w:rsid w:val="003B1301"/>
    <w:rsid w:val="003B2999"/>
    <w:rsid w:val="003B6162"/>
    <w:rsid w:val="003C01D4"/>
    <w:rsid w:val="003C1BD9"/>
    <w:rsid w:val="003D00CD"/>
    <w:rsid w:val="003E4421"/>
    <w:rsid w:val="003F0318"/>
    <w:rsid w:val="003F1A91"/>
    <w:rsid w:val="003F221B"/>
    <w:rsid w:val="003F2B53"/>
    <w:rsid w:val="003F447E"/>
    <w:rsid w:val="00400BE9"/>
    <w:rsid w:val="004212AF"/>
    <w:rsid w:val="00423723"/>
    <w:rsid w:val="00424D39"/>
    <w:rsid w:val="004275E7"/>
    <w:rsid w:val="00430055"/>
    <w:rsid w:val="00430184"/>
    <w:rsid w:val="00431187"/>
    <w:rsid w:val="00431B95"/>
    <w:rsid w:val="00433133"/>
    <w:rsid w:val="004376E9"/>
    <w:rsid w:val="00451FEF"/>
    <w:rsid w:val="004539FB"/>
    <w:rsid w:val="0045797F"/>
    <w:rsid w:val="004649EC"/>
    <w:rsid w:val="00465768"/>
    <w:rsid w:val="004669DF"/>
    <w:rsid w:val="0047118A"/>
    <w:rsid w:val="004712B6"/>
    <w:rsid w:val="004738AD"/>
    <w:rsid w:val="0047591C"/>
    <w:rsid w:val="004775A4"/>
    <w:rsid w:val="004835CF"/>
    <w:rsid w:val="00490C20"/>
    <w:rsid w:val="00494692"/>
    <w:rsid w:val="0049655F"/>
    <w:rsid w:val="004A000C"/>
    <w:rsid w:val="004A29A4"/>
    <w:rsid w:val="004A3881"/>
    <w:rsid w:val="004A74C0"/>
    <w:rsid w:val="004B28C5"/>
    <w:rsid w:val="004B56F1"/>
    <w:rsid w:val="004C09EC"/>
    <w:rsid w:val="004C6F35"/>
    <w:rsid w:val="004D1C8E"/>
    <w:rsid w:val="004D1CB2"/>
    <w:rsid w:val="004D2432"/>
    <w:rsid w:val="004E0C64"/>
    <w:rsid w:val="004E2FA7"/>
    <w:rsid w:val="004E6612"/>
    <w:rsid w:val="004F0B59"/>
    <w:rsid w:val="004F0FCE"/>
    <w:rsid w:val="004F367D"/>
    <w:rsid w:val="004F4492"/>
    <w:rsid w:val="004F4EFA"/>
    <w:rsid w:val="00500B0B"/>
    <w:rsid w:val="00504225"/>
    <w:rsid w:val="00506E67"/>
    <w:rsid w:val="005173ED"/>
    <w:rsid w:val="005223E3"/>
    <w:rsid w:val="00523F19"/>
    <w:rsid w:val="005249B7"/>
    <w:rsid w:val="00525C00"/>
    <w:rsid w:val="00531A4F"/>
    <w:rsid w:val="00532042"/>
    <w:rsid w:val="00537925"/>
    <w:rsid w:val="00546DE6"/>
    <w:rsid w:val="00551EB6"/>
    <w:rsid w:val="00564DEA"/>
    <w:rsid w:val="0056683C"/>
    <w:rsid w:val="00570688"/>
    <w:rsid w:val="00572484"/>
    <w:rsid w:val="00575AEE"/>
    <w:rsid w:val="00583199"/>
    <w:rsid w:val="0058367B"/>
    <w:rsid w:val="005930E7"/>
    <w:rsid w:val="00593845"/>
    <w:rsid w:val="0059413B"/>
    <w:rsid w:val="005A0B58"/>
    <w:rsid w:val="005A0CBF"/>
    <w:rsid w:val="005A4D7F"/>
    <w:rsid w:val="005B3564"/>
    <w:rsid w:val="005B41C8"/>
    <w:rsid w:val="005B5372"/>
    <w:rsid w:val="005B6BAE"/>
    <w:rsid w:val="005C438D"/>
    <w:rsid w:val="005C74FD"/>
    <w:rsid w:val="005C7CCB"/>
    <w:rsid w:val="005D686E"/>
    <w:rsid w:val="005E27A5"/>
    <w:rsid w:val="005E3A23"/>
    <w:rsid w:val="005E4D36"/>
    <w:rsid w:val="005F0A7D"/>
    <w:rsid w:val="005F27F1"/>
    <w:rsid w:val="00600012"/>
    <w:rsid w:val="00601E5A"/>
    <w:rsid w:val="006062C7"/>
    <w:rsid w:val="0061066E"/>
    <w:rsid w:val="0061195F"/>
    <w:rsid w:val="00616544"/>
    <w:rsid w:val="00617910"/>
    <w:rsid w:val="006262F9"/>
    <w:rsid w:val="00634DBB"/>
    <w:rsid w:val="00635B6A"/>
    <w:rsid w:val="00636146"/>
    <w:rsid w:val="00641BFC"/>
    <w:rsid w:val="006427C8"/>
    <w:rsid w:val="00646062"/>
    <w:rsid w:val="00647C20"/>
    <w:rsid w:val="006511E6"/>
    <w:rsid w:val="006527DD"/>
    <w:rsid w:val="00652BA0"/>
    <w:rsid w:val="00653BB6"/>
    <w:rsid w:val="00660712"/>
    <w:rsid w:val="0066080B"/>
    <w:rsid w:val="006612C6"/>
    <w:rsid w:val="00664E83"/>
    <w:rsid w:val="00665FF4"/>
    <w:rsid w:val="0066752F"/>
    <w:rsid w:val="00677972"/>
    <w:rsid w:val="006820EB"/>
    <w:rsid w:val="00686267"/>
    <w:rsid w:val="00687E5A"/>
    <w:rsid w:val="00691CB5"/>
    <w:rsid w:val="00693C23"/>
    <w:rsid w:val="006A01F7"/>
    <w:rsid w:val="006A1755"/>
    <w:rsid w:val="006A1BB6"/>
    <w:rsid w:val="006A3009"/>
    <w:rsid w:val="006A51F7"/>
    <w:rsid w:val="006A5363"/>
    <w:rsid w:val="006B1968"/>
    <w:rsid w:val="006B60FF"/>
    <w:rsid w:val="006B782E"/>
    <w:rsid w:val="006B7CF0"/>
    <w:rsid w:val="006C11E0"/>
    <w:rsid w:val="006C3E33"/>
    <w:rsid w:val="006C5BEF"/>
    <w:rsid w:val="006C693F"/>
    <w:rsid w:val="006E4BEE"/>
    <w:rsid w:val="006F5017"/>
    <w:rsid w:val="00700AB0"/>
    <w:rsid w:val="007037DC"/>
    <w:rsid w:val="00703827"/>
    <w:rsid w:val="00703885"/>
    <w:rsid w:val="00707FE9"/>
    <w:rsid w:val="007158C9"/>
    <w:rsid w:val="00716452"/>
    <w:rsid w:val="0071761A"/>
    <w:rsid w:val="00722306"/>
    <w:rsid w:val="0073382B"/>
    <w:rsid w:val="00734BB2"/>
    <w:rsid w:val="007401AE"/>
    <w:rsid w:val="00743250"/>
    <w:rsid w:val="00747352"/>
    <w:rsid w:val="00753F3E"/>
    <w:rsid w:val="00755E4B"/>
    <w:rsid w:val="007565ED"/>
    <w:rsid w:val="00756A7C"/>
    <w:rsid w:val="00757EA0"/>
    <w:rsid w:val="007666A9"/>
    <w:rsid w:val="00770170"/>
    <w:rsid w:val="00774E35"/>
    <w:rsid w:val="007769CE"/>
    <w:rsid w:val="007805EF"/>
    <w:rsid w:val="0078308F"/>
    <w:rsid w:val="00783DC5"/>
    <w:rsid w:val="00785CD2"/>
    <w:rsid w:val="00792503"/>
    <w:rsid w:val="00796DFB"/>
    <w:rsid w:val="007A3BB5"/>
    <w:rsid w:val="007A531E"/>
    <w:rsid w:val="007B01AB"/>
    <w:rsid w:val="007B2800"/>
    <w:rsid w:val="007B54BB"/>
    <w:rsid w:val="007B6180"/>
    <w:rsid w:val="007B6D6F"/>
    <w:rsid w:val="007C24BC"/>
    <w:rsid w:val="007C2A74"/>
    <w:rsid w:val="007C437F"/>
    <w:rsid w:val="007C7554"/>
    <w:rsid w:val="007D7841"/>
    <w:rsid w:val="007E2A93"/>
    <w:rsid w:val="007F5350"/>
    <w:rsid w:val="007F5C4B"/>
    <w:rsid w:val="007F7A70"/>
    <w:rsid w:val="00801A3C"/>
    <w:rsid w:val="00803965"/>
    <w:rsid w:val="00804D68"/>
    <w:rsid w:val="00805743"/>
    <w:rsid w:val="00806FDB"/>
    <w:rsid w:val="00810662"/>
    <w:rsid w:val="00816CD3"/>
    <w:rsid w:val="00817E41"/>
    <w:rsid w:val="00825D2B"/>
    <w:rsid w:val="00826024"/>
    <w:rsid w:val="008263D1"/>
    <w:rsid w:val="008342D9"/>
    <w:rsid w:val="0083749F"/>
    <w:rsid w:val="008452CF"/>
    <w:rsid w:val="00846FFE"/>
    <w:rsid w:val="00850F09"/>
    <w:rsid w:val="0085266B"/>
    <w:rsid w:val="008600C2"/>
    <w:rsid w:val="00860FF6"/>
    <w:rsid w:val="00863BEA"/>
    <w:rsid w:val="008672F3"/>
    <w:rsid w:val="0087040E"/>
    <w:rsid w:val="00872718"/>
    <w:rsid w:val="00872E51"/>
    <w:rsid w:val="00877589"/>
    <w:rsid w:val="0088162F"/>
    <w:rsid w:val="008847CD"/>
    <w:rsid w:val="0088799D"/>
    <w:rsid w:val="00891664"/>
    <w:rsid w:val="00895D34"/>
    <w:rsid w:val="00897AA5"/>
    <w:rsid w:val="008A1945"/>
    <w:rsid w:val="008A6E58"/>
    <w:rsid w:val="008A7CDD"/>
    <w:rsid w:val="008B424F"/>
    <w:rsid w:val="008B5696"/>
    <w:rsid w:val="008B5A68"/>
    <w:rsid w:val="008B799D"/>
    <w:rsid w:val="008C30D9"/>
    <w:rsid w:val="008C77A5"/>
    <w:rsid w:val="008D05E2"/>
    <w:rsid w:val="008D27E0"/>
    <w:rsid w:val="008D3C5D"/>
    <w:rsid w:val="008D3C76"/>
    <w:rsid w:val="008D528D"/>
    <w:rsid w:val="008D5380"/>
    <w:rsid w:val="008D6CA6"/>
    <w:rsid w:val="008E38F1"/>
    <w:rsid w:val="008E4EDE"/>
    <w:rsid w:val="008E5B9E"/>
    <w:rsid w:val="008F0EEA"/>
    <w:rsid w:val="008F2B0D"/>
    <w:rsid w:val="00902F5F"/>
    <w:rsid w:val="0090449A"/>
    <w:rsid w:val="00904AC9"/>
    <w:rsid w:val="00906001"/>
    <w:rsid w:val="009065A8"/>
    <w:rsid w:val="00906AE1"/>
    <w:rsid w:val="00910EC4"/>
    <w:rsid w:val="009115E0"/>
    <w:rsid w:val="00915F83"/>
    <w:rsid w:val="00916363"/>
    <w:rsid w:val="009175D0"/>
    <w:rsid w:val="00920842"/>
    <w:rsid w:val="0092255A"/>
    <w:rsid w:val="009429B1"/>
    <w:rsid w:val="00946455"/>
    <w:rsid w:val="0095677C"/>
    <w:rsid w:val="009572DE"/>
    <w:rsid w:val="00961E0A"/>
    <w:rsid w:val="00962DEA"/>
    <w:rsid w:val="00966DE7"/>
    <w:rsid w:val="009700FA"/>
    <w:rsid w:val="009866E7"/>
    <w:rsid w:val="00992652"/>
    <w:rsid w:val="0099378F"/>
    <w:rsid w:val="00994670"/>
    <w:rsid w:val="009A10AF"/>
    <w:rsid w:val="009A4F18"/>
    <w:rsid w:val="009A6E5B"/>
    <w:rsid w:val="009A7518"/>
    <w:rsid w:val="009B12D9"/>
    <w:rsid w:val="009B42FE"/>
    <w:rsid w:val="009B52AF"/>
    <w:rsid w:val="009B7942"/>
    <w:rsid w:val="009C2BC1"/>
    <w:rsid w:val="009C4A98"/>
    <w:rsid w:val="009C6DC3"/>
    <w:rsid w:val="009C7897"/>
    <w:rsid w:val="009D32AD"/>
    <w:rsid w:val="009D547B"/>
    <w:rsid w:val="009E0437"/>
    <w:rsid w:val="009E05E5"/>
    <w:rsid w:val="009E47C6"/>
    <w:rsid w:val="009F499A"/>
    <w:rsid w:val="009F6C23"/>
    <w:rsid w:val="009F7FB7"/>
    <w:rsid w:val="00A07299"/>
    <w:rsid w:val="00A128CC"/>
    <w:rsid w:val="00A12D6C"/>
    <w:rsid w:val="00A222E5"/>
    <w:rsid w:val="00A2282E"/>
    <w:rsid w:val="00A23F8B"/>
    <w:rsid w:val="00A27B26"/>
    <w:rsid w:val="00A42EBA"/>
    <w:rsid w:val="00A479C3"/>
    <w:rsid w:val="00A563DE"/>
    <w:rsid w:val="00A6779A"/>
    <w:rsid w:val="00A713B5"/>
    <w:rsid w:val="00A74108"/>
    <w:rsid w:val="00A745AA"/>
    <w:rsid w:val="00A74968"/>
    <w:rsid w:val="00A775B4"/>
    <w:rsid w:val="00A813B1"/>
    <w:rsid w:val="00A8507E"/>
    <w:rsid w:val="00A85A34"/>
    <w:rsid w:val="00A85D7D"/>
    <w:rsid w:val="00A85F5C"/>
    <w:rsid w:val="00A86534"/>
    <w:rsid w:val="00A87E3E"/>
    <w:rsid w:val="00A93978"/>
    <w:rsid w:val="00AB52DE"/>
    <w:rsid w:val="00AB685C"/>
    <w:rsid w:val="00AB72DE"/>
    <w:rsid w:val="00AB7E32"/>
    <w:rsid w:val="00AD1A30"/>
    <w:rsid w:val="00AD34AE"/>
    <w:rsid w:val="00AD3618"/>
    <w:rsid w:val="00AD6C0F"/>
    <w:rsid w:val="00AE0FDB"/>
    <w:rsid w:val="00AE1367"/>
    <w:rsid w:val="00AE517F"/>
    <w:rsid w:val="00AE7AE9"/>
    <w:rsid w:val="00AF1099"/>
    <w:rsid w:val="00AF2DEC"/>
    <w:rsid w:val="00AF69DD"/>
    <w:rsid w:val="00AF6A23"/>
    <w:rsid w:val="00AF7945"/>
    <w:rsid w:val="00B01333"/>
    <w:rsid w:val="00B01A61"/>
    <w:rsid w:val="00B026E6"/>
    <w:rsid w:val="00B02F96"/>
    <w:rsid w:val="00B033A4"/>
    <w:rsid w:val="00B03FEA"/>
    <w:rsid w:val="00B15671"/>
    <w:rsid w:val="00B1643C"/>
    <w:rsid w:val="00B205B3"/>
    <w:rsid w:val="00B263FA"/>
    <w:rsid w:val="00B34605"/>
    <w:rsid w:val="00B363F8"/>
    <w:rsid w:val="00B36D01"/>
    <w:rsid w:val="00B429D3"/>
    <w:rsid w:val="00B42DEC"/>
    <w:rsid w:val="00B5077A"/>
    <w:rsid w:val="00B51F15"/>
    <w:rsid w:val="00B63098"/>
    <w:rsid w:val="00B64321"/>
    <w:rsid w:val="00B7053D"/>
    <w:rsid w:val="00B727B4"/>
    <w:rsid w:val="00B75910"/>
    <w:rsid w:val="00B800B7"/>
    <w:rsid w:val="00B8141B"/>
    <w:rsid w:val="00B858B7"/>
    <w:rsid w:val="00BA04A3"/>
    <w:rsid w:val="00BA1018"/>
    <w:rsid w:val="00BA41E7"/>
    <w:rsid w:val="00BA7623"/>
    <w:rsid w:val="00BB1A11"/>
    <w:rsid w:val="00BB2FA0"/>
    <w:rsid w:val="00BB5E46"/>
    <w:rsid w:val="00BB6F50"/>
    <w:rsid w:val="00BC05DD"/>
    <w:rsid w:val="00BC488E"/>
    <w:rsid w:val="00BC4B81"/>
    <w:rsid w:val="00BD0128"/>
    <w:rsid w:val="00BD15C5"/>
    <w:rsid w:val="00BD709E"/>
    <w:rsid w:val="00BE1712"/>
    <w:rsid w:val="00BE2648"/>
    <w:rsid w:val="00BF2D66"/>
    <w:rsid w:val="00BF4C29"/>
    <w:rsid w:val="00BF4D2D"/>
    <w:rsid w:val="00BF7627"/>
    <w:rsid w:val="00BF7CC4"/>
    <w:rsid w:val="00C045B0"/>
    <w:rsid w:val="00C06747"/>
    <w:rsid w:val="00C06B94"/>
    <w:rsid w:val="00C13232"/>
    <w:rsid w:val="00C138A3"/>
    <w:rsid w:val="00C16089"/>
    <w:rsid w:val="00C20831"/>
    <w:rsid w:val="00C21F95"/>
    <w:rsid w:val="00C2566D"/>
    <w:rsid w:val="00C30CBB"/>
    <w:rsid w:val="00C32CD7"/>
    <w:rsid w:val="00C379F5"/>
    <w:rsid w:val="00C512FC"/>
    <w:rsid w:val="00C54D7D"/>
    <w:rsid w:val="00C55FC7"/>
    <w:rsid w:val="00C62747"/>
    <w:rsid w:val="00C66F49"/>
    <w:rsid w:val="00C66F87"/>
    <w:rsid w:val="00C70962"/>
    <w:rsid w:val="00C71DFD"/>
    <w:rsid w:val="00C73857"/>
    <w:rsid w:val="00C7594C"/>
    <w:rsid w:val="00C77A20"/>
    <w:rsid w:val="00C93101"/>
    <w:rsid w:val="00C931F9"/>
    <w:rsid w:val="00C9453A"/>
    <w:rsid w:val="00CA39D1"/>
    <w:rsid w:val="00CA52CF"/>
    <w:rsid w:val="00CA6474"/>
    <w:rsid w:val="00CA7CC9"/>
    <w:rsid w:val="00CB19FD"/>
    <w:rsid w:val="00CB5936"/>
    <w:rsid w:val="00CC19BE"/>
    <w:rsid w:val="00CC3762"/>
    <w:rsid w:val="00CC6383"/>
    <w:rsid w:val="00CC7444"/>
    <w:rsid w:val="00CD04E3"/>
    <w:rsid w:val="00CD4139"/>
    <w:rsid w:val="00CE0D96"/>
    <w:rsid w:val="00CE0E5C"/>
    <w:rsid w:val="00CE2E70"/>
    <w:rsid w:val="00CE3F4D"/>
    <w:rsid w:val="00CE59FA"/>
    <w:rsid w:val="00CE6A47"/>
    <w:rsid w:val="00CF422C"/>
    <w:rsid w:val="00CF57F4"/>
    <w:rsid w:val="00CF635F"/>
    <w:rsid w:val="00D02262"/>
    <w:rsid w:val="00D05C8C"/>
    <w:rsid w:val="00D06C68"/>
    <w:rsid w:val="00D10AE2"/>
    <w:rsid w:val="00D2186E"/>
    <w:rsid w:val="00D307C8"/>
    <w:rsid w:val="00D335B5"/>
    <w:rsid w:val="00D40044"/>
    <w:rsid w:val="00D41A11"/>
    <w:rsid w:val="00D4618A"/>
    <w:rsid w:val="00D53356"/>
    <w:rsid w:val="00D55CD6"/>
    <w:rsid w:val="00D63470"/>
    <w:rsid w:val="00D639AA"/>
    <w:rsid w:val="00D63AAE"/>
    <w:rsid w:val="00D70D49"/>
    <w:rsid w:val="00D73906"/>
    <w:rsid w:val="00D82BD1"/>
    <w:rsid w:val="00D84A31"/>
    <w:rsid w:val="00D8608C"/>
    <w:rsid w:val="00D93F12"/>
    <w:rsid w:val="00D9471A"/>
    <w:rsid w:val="00D96BEF"/>
    <w:rsid w:val="00D974D6"/>
    <w:rsid w:val="00DA0F76"/>
    <w:rsid w:val="00DA6C4C"/>
    <w:rsid w:val="00DB14EF"/>
    <w:rsid w:val="00DB17FD"/>
    <w:rsid w:val="00DB5238"/>
    <w:rsid w:val="00DC6D5E"/>
    <w:rsid w:val="00DE0E30"/>
    <w:rsid w:val="00DE3D94"/>
    <w:rsid w:val="00DE6AAB"/>
    <w:rsid w:val="00DF4FF9"/>
    <w:rsid w:val="00E0426E"/>
    <w:rsid w:val="00E04E65"/>
    <w:rsid w:val="00E07E30"/>
    <w:rsid w:val="00E26018"/>
    <w:rsid w:val="00E34BAB"/>
    <w:rsid w:val="00E44613"/>
    <w:rsid w:val="00E461A0"/>
    <w:rsid w:val="00E463EE"/>
    <w:rsid w:val="00E4676F"/>
    <w:rsid w:val="00E47276"/>
    <w:rsid w:val="00E5296F"/>
    <w:rsid w:val="00E55CAF"/>
    <w:rsid w:val="00E66660"/>
    <w:rsid w:val="00E707E6"/>
    <w:rsid w:val="00E708B8"/>
    <w:rsid w:val="00E711A0"/>
    <w:rsid w:val="00E71940"/>
    <w:rsid w:val="00E72E49"/>
    <w:rsid w:val="00E72EC3"/>
    <w:rsid w:val="00E7336A"/>
    <w:rsid w:val="00E738A5"/>
    <w:rsid w:val="00E837A1"/>
    <w:rsid w:val="00E92442"/>
    <w:rsid w:val="00E9393E"/>
    <w:rsid w:val="00E97B61"/>
    <w:rsid w:val="00EC41CE"/>
    <w:rsid w:val="00EC4CF0"/>
    <w:rsid w:val="00ED0697"/>
    <w:rsid w:val="00ED2FD7"/>
    <w:rsid w:val="00ED349D"/>
    <w:rsid w:val="00ED3902"/>
    <w:rsid w:val="00ED5C1D"/>
    <w:rsid w:val="00ED76DC"/>
    <w:rsid w:val="00ED7B8C"/>
    <w:rsid w:val="00EE3A08"/>
    <w:rsid w:val="00EE6EB0"/>
    <w:rsid w:val="00EF08E5"/>
    <w:rsid w:val="00EF14FF"/>
    <w:rsid w:val="00EF2BB4"/>
    <w:rsid w:val="00F03C99"/>
    <w:rsid w:val="00F05DE7"/>
    <w:rsid w:val="00F10F89"/>
    <w:rsid w:val="00F2095F"/>
    <w:rsid w:val="00F25EAC"/>
    <w:rsid w:val="00F31280"/>
    <w:rsid w:val="00F36B61"/>
    <w:rsid w:val="00F371D1"/>
    <w:rsid w:val="00F37C66"/>
    <w:rsid w:val="00F40D26"/>
    <w:rsid w:val="00F418C1"/>
    <w:rsid w:val="00F47DF6"/>
    <w:rsid w:val="00F507F9"/>
    <w:rsid w:val="00F50827"/>
    <w:rsid w:val="00F56392"/>
    <w:rsid w:val="00F57DCD"/>
    <w:rsid w:val="00F608D6"/>
    <w:rsid w:val="00F61C5E"/>
    <w:rsid w:val="00F64BFB"/>
    <w:rsid w:val="00F6532D"/>
    <w:rsid w:val="00F7038E"/>
    <w:rsid w:val="00F733A0"/>
    <w:rsid w:val="00F90CB3"/>
    <w:rsid w:val="00F92EDB"/>
    <w:rsid w:val="00F94B5D"/>
    <w:rsid w:val="00F9616A"/>
    <w:rsid w:val="00F979F7"/>
    <w:rsid w:val="00FA1510"/>
    <w:rsid w:val="00FA398A"/>
    <w:rsid w:val="00FB2498"/>
    <w:rsid w:val="00FB65EA"/>
    <w:rsid w:val="00FC0162"/>
    <w:rsid w:val="00FC03A9"/>
    <w:rsid w:val="00FC0F0A"/>
    <w:rsid w:val="00FC7DBC"/>
    <w:rsid w:val="00FD09EB"/>
    <w:rsid w:val="00FD664D"/>
    <w:rsid w:val="00FF1803"/>
    <w:rsid w:val="00FF1860"/>
    <w:rsid w:val="00FF18E8"/>
    <w:rsid w:val="00FF584A"/>
    <w:rsid w:val="08A91F21"/>
    <w:rsid w:val="13594C72"/>
    <w:rsid w:val="29B005C3"/>
    <w:rsid w:val="30BF6EAC"/>
    <w:rsid w:val="37755B4C"/>
    <w:rsid w:val="44D571D4"/>
    <w:rsid w:val="60F53D48"/>
    <w:rsid w:val="72744B0C"/>
    <w:rsid w:val="763D7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ED297"/>
  <w15:docId w15:val="{F782D53B-DDCB-40BB-A9D2-C4087B006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3">
    <w:name w:val="heading 3"/>
    <w:basedOn w:val="a"/>
    <w:next w:val="a"/>
    <w:link w:val="30"/>
    <w:uiPriority w:val="9"/>
    <w:qFormat/>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Emphasis"/>
    <w:basedOn w:val="a0"/>
    <w:uiPriority w:val="20"/>
    <w:qFormat/>
    <w:rPr>
      <w:i/>
      <w:iCs/>
    </w:rPr>
  </w:style>
  <w:style w:type="character" w:styleId="a8">
    <w:name w:val="Hyperlink"/>
    <w:basedOn w:val="a0"/>
    <w:uiPriority w:val="99"/>
    <w:semiHidden/>
    <w:unhideWhenUsed/>
    <w:qFormat/>
    <w:rPr>
      <w:color w:val="0000FF"/>
      <w:u w:val="single"/>
    </w:rPr>
  </w:style>
  <w:style w:type="character" w:customStyle="1" w:styleId="a6">
    <w:name w:val="页眉 字符"/>
    <w:basedOn w:val="a0"/>
    <w:link w:val="a5"/>
    <w:uiPriority w:val="99"/>
    <w:qFormat/>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 w:type="character" w:customStyle="1" w:styleId="30">
    <w:name w:val="标题 3 字符"/>
    <w:basedOn w:val="a0"/>
    <w:link w:val="3"/>
    <w:uiPriority w:val="9"/>
    <w:qFormat/>
    <w:rPr>
      <w:rFonts w:ascii="宋体" w:eastAsia="宋体" w:hAnsi="宋体" w:cs="宋体"/>
      <w:b/>
      <w:bCs/>
      <w:kern w:val="0"/>
      <w:sz w:val="27"/>
      <w:szCs w:val="27"/>
    </w:rPr>
  </w:style>
  <w:style w:type="paragraph" w:customStyle="1" w:styleId="1">
    <w:name w:val="修订1"/>
    <w:hidden/>
    <w:uiPriority w:val="99"/>
    <w:semiHidden/>
    <w:qFormat/>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6763367">
      <w:bodyDiv w:val="1"/>
      <w:marLeft w:val="0"/>
      <w:marRight w:val="0"/>
      <w:marTop w:val="0"/>
      <w:marBottom w:val="0"/>
      <w:divBdr>
        <w:top w:val="none" w:sz="0" w:space="0" w:color="auto"/>
        <w:left w:val="none" w:sz="0" w:space="0" w:color="auto"/>
        <w:bottom w:val="none" w:sz="0" w:space="0" w:color="auto"/>
        <w:right w:val="none" w:sz="0" w:space="0" w:color="auto"/>
      </w:divBdr>
    </w:div>
    <w:div w:id="2006668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D2B7AE-6F9B-426A-A7C3-B004B5F6E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8</Pages>
  <Words>480</Words>
  <Characters>2738</Characters>
  <Application>Microsoft Office Word</Application>
  <DocSecurity>0</DocSecurity>
  <Lines>22</Lines>
  <Paragraphs>6</Paragraphs>
  <ScaleCrop>false</ScaleCrop>
  <Company>Microsoft</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刘中仁</dc:creator>
  <cp:lastModifiedBy>Lenovo</cp:lastModifiedBy>
  <cp:revision>34</cp:revision>
  <dcterms:created xsi:type="dcterms:W3CDTF">2021-10-16T17:39:00Z</dcterms:created>
  <dcterms:modified xsi:type="dcterms:W3CDTF">2022-11-09T00:35:00Z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1FE206A89D0846B580845765002509E1</vt:lpwstr>
  </property>
</Properties>
</file>